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Tercer parcial</w:t>
      </w:r>
    </w:p>
    <w:p>
      <w:pPr>
        <w:spacing w:after="200"/>
        <w:jc w:val="center"/>
      </w:pPr>
      <w:r>
        <w:rPr>
          <w:i/>
          <w:iCs/>
          <w:color w:val="595959"/>
          <w:sz w:val="18"/>
          <w:szCs w:val="18"/>
        </w:rPr>
        <w:t xml:space="preserve">HU109 · Escritura Académica · jueves, 5 de noviembre de 2026</w:t>
      </w:r>
    </w:p>
    <w:p>
      <w:pPr>
        <w:spacing w:after="160"/>
        <w:jc w:val="center"/>
      </w:pPr>
      <w:r>
        <w:rPr>
          <w:b/>
          <w:bCs/>
          <w:sz w:val="22"/>
          <w:szCs w:val="22"/>
        </w:rPr>
        <w:t xml:space="preserve">PARCIAL · peso 20% · 63 día(s) para prepararte</w:t>
      </w:r>
    </w:p>
    <w:p>
      <w:pPr>
        <w:pBdr>
          <w:bottom w:val="single" w:color="BFBFBF" w:sz="6" w:space="1"/>
        </w:pBdr>
        <w:spacing w:after="120" w:before="120"/>
      </w:pPr>
    </w:p>
    <w:p>
      <w:pPr>
        <w:spacing w:after="60" w:before="160"/>
      </w:pPr>
      <w:r>
        <w:rPr>
          <w:b/>
          <w:bCs/>
        </w:rPr>
        <w:t xml:space="preserve">Qué es este examen</w:t>
      </w:r>
    </w:p>
    <w:p>
      <w:r>
        <w:t xml:space="preserve">Unidades 4 y 5.</w:t>
      </w:r>
    </w:p>
    <w:p>
      <w:r>
        <w:t xml:space="preserve">Peso en la calificación final: 20%. Trátalo como prioridad alta si el peso es ≥15%.</w:t>
      </w:r>
    </w:p>
    <w:p>
      <w:pPr>
        <w:spacing w:after="60" w:before="160"/>
      </w:pPr>
      <w:r>
        <w:rPr>
          <w:b/>
          <w:bCs/>
        </w:rPr>
        <w:t xml:space="preserve">Cómo se califica la materia</w:t>
      </w:r>
    </w:p>
    <w:p>
      <w:pPr>
        <w:pStyle w:val="ListParagraph"/>
        <w:numPr>
          <w:ilvl w:val="0"/>
          <w:numId w:val="2"/>
        </w:numPr>
        <w:spacing w:after="60"/>
      </w:pPr>
      <w:r>
        <w:t xml:space="preserve">Primera evaluación parcial: 20%</w:t>
      </w:r>
    </w:p>
    <w:p>
      <w:pPr>
        <w:pStyle w:val="ListParagraph"/>
        <w:numPr>
          <w:ilvl w:val="0"/>
          <w:numId w:val="2"/>
        </w:numPr>
        <w:spacing w:after="60"/>
      </w:pPr>
      <w:r>
        <w:t xml:space="preserve">Segunda evaluación parcial: 20%</w:t>
      </w:r>
    </w:p>
    <w:p>
      <w:pPr>
        <w:pStyle w:val="ListParagraph"/>
        <w:numPr>
          <w:ilvl w:val="0"/>
          <w:numId w:val="2"/>
        </w:numPr>
        <w:spacing w:after="60"/>
      </w:pPr>
      <w:r>
        <w:t xml:space="preserve">Tercera evaluación parcial: 20%</w:t>
      </w:r>
    </w:p>
    <w:p>
      <w:pPr>
        <w:pStyle w:val="ListParagraph"/>
        <w:numPr>
          <w:ilvl w:val="0"/>
          <w:numId w:val="2"/>
        </w:numPr>
        <w:spacing w:after="60"/>
      </w:pPr>
      <w:r>
        <w:t xml:space="preserve">Exposición oral: 10%</w:t>
      </w:r>
    </w:p>
    <w:p>
      <w:pPr>
        <w:pStyle w:val="ListParagraph"/>
        <w:numPr>
          <w:ilvl w:val="0"/>
          <w:numId w:val="2"/>
        </w:numPr>
        <w:spacing w:after="60"/>
      </w:pPr>
      <w:r>
        <w:t xml:space="preserve">Artículo de revisión: 30%</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Repaso general del mapa de sesiones + 1 bloque débil.</w:t>
      </w:r>
    </w:p>
    <w:p>
      <w:pPr>
        <w:pStyle w:val="ListParagraph"/>
        <w:numPr>
          <w:ilvl w:val="0"/>
          <w:numId w:val="2"/>
        </w:numPr>
        <w:spacing w:after="60"/>
      </w:pPr>
      <w:r>
        <w:t xml:space="preserve">Faltan 9 día(s): Repaso general del mapa de sesiones + 1 bloque débil.</w:t>
      </w:r>
    </w:p>
    <w:p>
      <w:pPr>
        <w:pStyle w:val="ListParagraph"/>
        <w:numPr>
          <w:ilvl w:val="0"/>
          <w:numId w:val="2"/>
        </w:numPr>
        <w:spacing w:after="60"/>
      </w:pPr>
      <w:r>
        <w:t xml:space="preserve">Faltan 8 día(s): Repaso general del mapa de sesiones + 1 bloque débil.</w:t>
      </w:r>
    </w:p>
    <w:p>
      <w:pPr>
        <w:pStyle w:val="ListParagraph"/>
        <w:numPr>
          <w:ilvl w:val="0"/>
          <w:numId w:val="2"/>
        </w:numPr>
        <w:spacing w:after="60"/>
      </w:pPr>
      <w:r>
        <w:t xml:space="preserve">Faltan 7 día(s): Repaso general del mapa de sesiones + 1 bloque débil.</w:t>
      </w:r>
    </w:p>
    <w:p>
      <w:pPr>
        <w:pStyle w:val="ListParagraph"/>
        <w:numPr>
          <w:ilvl w:val="0"/>
          <w:numId w:val="2"/>
        </w:numPr>
        <w:spacing w:after="60"/>
      </w:pPr>
      <w:r>
        <w:t xml:space="preserve">Faltan 6 día(s): Repaso general del mapa de sesiones + 1 bloque débil.</w:t>
      </w:r>
    </w:p>
    <w:p>
      <w:pPr>
        <w:pStyle w:val="ListParagraph"/>
        <w:numPr>
          <w:ilvl w:val="0"/>
          <w:numId w:val="2"/>
        </w:numPr>
        <w:spacing w:after="60"/>
      </w:pPr>
      <w:r>
        <w:t xml:space="preserve">Faltan 5 día(s): Repaso general del mapa de sesiones + 1 bloque débil.</w:t>
      </w:r>
    </w:p>
    <w:p>
      <w:pPr>
        <w:pStyle w:val="ListParagraph"/>
        <w:numPr>
          <w:ilvl w:val="0"/>
          <w:numId w:val="2"/>
        </w:numPr>
        <w:spacing w:after="60"/>
      </w:pPr>
      <w:r>
        <w:t xml:space="preserve">Faltan 4 día(s): Repaso general del mapa de sesiones + 1 bloque débil.</w:t>
      </w:r>
    </w:p>
    <w:p>
      <w:pPr>
        <w:pStyle w:val="ListParagraph"/>
        <w:numPr>
          <w:ilvl w:val="0"/>
          <w:numId w:val="2"/>
        </w:numPr>
        <w:spacing w:after="60"/>
      </w:pPr>
      <w:r>
        <w:t xml:space="preserve">Faltan 3 día(s): Repaso general del mapa de sesiones + 1 bloque débil.</w:t>
      </w:r>
    </w:p>
    <w:p>
      <w:pPr>
        <w:pStyle w:val="ListParagraph"/>
        <w:numPr>
          <w:ilvl w:val="0"/>
          <w:numId w:val="2"/>
        </w:numPr>
        <w:spacing w:after="60"/>
      </w:pPr>
      <w:r>
        <w:t xml:space="preserve">Faltan 2 día(s): Repaso general del mapa de sesiones + 1 bloque débil.</w:t>
      </w:r>
    </w:p>
    <w:p>
      <w:pPr>
        <w:pStyle w:val="ListParagraph"/>
        <w:numPr>
          <w:ilvl w:val="0"/>
          <w:numId w:val="2"/>
        </w:numPr>
        <w:spacing w:after="60"/>
      </w:pPr>
      <w:r>
        <w:t xml:space="preserve">Faltan 1 día(s): Simulación corta + checklist del día antes + dormir temprano.</w:t>
      </w:r>
    </w:p>
    <w:p>
      <w:pPr>
        <w:pBdr>
          <w:bottom w:val="single" w:color="BFBFBF" w:sz="6" w:space="1"/>
        </w:pBdr>
        <w:spacing w:after="120" w:before="120"/>
      </w:pPr>
    </w:p>
    <w:p>
      <w:pPr>
        <w:spacing w:after="60" w:before="160"/>
      </w:pPr>
      <w:r>
        <w:rPr>
          <w:b/>
          <w:bCs/>
        </w:rPr>
        <w:t xml:space="preserve">HOJA DE TRUCOS — Escritura Académica (1er parcial)</w:t>
      </w:r>
    </w:p>
    <w:p>
      <w:r>
        <w:t xml:space="preserve">Para: Tercer parcial</w:t>
      </w:r>
    </w:p>
    <w:p>
      <w:r>
        <w:t xml:space="preserve">El parcial evalúa lectura crítica, postura propia y manejo de fuentes — no solo «escribir bonito». Prepara: definición de tu tema, pregunta de investigación, mapa de fuentes y diferencias entre resumen/paráfrasis/cita.</w:t>
      </w:r>
    </w:p>
    <w:p>
      <w:pPr>
        <w:pStyle w:val="ListParagraph"/>
        <w:numPr>
          <w:ilvl w:val="0"/>
          <w:numId w:val="2"/>
        </w:numPr>
        <w:spacing w:after="60"/>
      </w:pPr>
      <w:r>
        <w:t xml:space="preserve">Resumen: ideas principales con tus palabras, más corto que el original.</w:t>
      </w:r>
    </w:p>
    <w:p>
      <w:pPr>
        <w:pStyle w:val="ListParagraph"/>
        <w:numPr>
          <w:ilvl w:val="0"/>
          <w:numId w:val="2"/>
        </w:numPr>
        <w:spacing w:after="60"/>
      </w:pPr>
      <w:r>
        <w:t xml:space="preserve">Paráfrasis: misma idea, otras palabras, extensión similar; sigue citando la fuente.</w:t>
      </w:r>
    </w:p>
    <w:p>
      <w:pPr>
        <w:pStyle w:val="ListParagraph"/>
        <w:numPr>
          <w:ilvl w:val="0"/>
          <w:numId w:val="2"/>
        </w:numPr>
        <w:spacing w:after="60"/>
      </w:pPr>
      <w:r>
        <w:t xml:space="preserve">Cita textual: entre comillas + referencia; úsala cuando la redacción exacta importa.</w:t>
      </w:r>
    </w:p>
    <w:p>
      <w:pPr>
        <w:pStyle w:val="ListParagraph"/>
        <w:numPr>
          <w:ilvl w:val="0"/>
          <w:numId w:val="2"/>
        </w:numPr>
        <w:spacing w:after="60"/>
      </w:pPr>
      <w:r>
        <w:t xml:space="preserve">Postura: tesis clara + argumentos + contraargumento + evidencia.</w:t>
      </w:r>
    </w:p>
    <w:p>
      <w:pPr>
        <w:pStyle w:val="ListParagraph"/>
        <w:numPr>
          <w:ilvl w:val="0"/>
          <w:numId w:val="2"/>
        </w:numPr>
        <w:spacing w:after="60"/>
      </w:pPr>
      <w:r>
        <w:t xml:space="preserve">Plagio: no citar, citar mal, o «parafrasear» cambiando solo sinónimos.</w:t>
      </w:r>
    </w:p>
    <w:p>
      <w:pPr>
        <w:spacing w:after="60" w:before="160"/>
      </w:pPr>
      <w:r>
        <w:rPr>
          <w:b/>
          <w:bCs/>
        </w:rPr>
        <w:t xml:space="preserve">Checklist del día antes</w:t>
      </w:r>
    </w:p>
    <w:p>
      <w:pPr>
        <w:spacing w:after="60"/>
        <w:ind w:left="340"/>
      </w:pPr>
      <w:r>
        <w:t xml:space="preserve">Escribe tu tema en 1 oración y tu pregunta en 1 oración</w:t>
      </w:r>
    </w:p>
    <w:p>
      <w:pPr>
        <w:spacing w:after="60"/>
        <w:ind w:left="340"/>
      </w:pPr>
      <w:r>
        <w:t xml:space="preserve">Lista 3 fuentes y qué aporta cada una</w:t>
      </w:r>
    </w:p>
    <w:p>
      <w:pPr>
        <w:spacing w:after="60"/>
        <w:ind w:left="340"/>
      </w:pPr>
      <w:r>
        <w:t xml:space="preserve">Practica un párrafo: afirmación → evidencia → comentario</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26 sesiones de contenido. Estudia en este orden y marca ✓ lo que ya dominas:</w:t>
      </w:r>
    </w:p>
    <w:p>
      <w:pPr>
        <w:pStyle w:val="ListParagraph"/>
        <w:numPr>
          <w:ilvl w:val="0"/>
          <w:numId w:val="2"/>
        </w:numPr>
        <w:spacing w:after="60"/>
      </w:pPr>
      <w:r>
        <w:t xml:space="preserve">S1 · martes, 11 de agosto de 2026 · Unidad 0 · Introducción al programa y encuadre del curso · (apuntes listos)</w:t>
      </w:r>
    </w:p>
    <w:p>
      <w:pPr>
        <w:pStyle w:val="ListParagraph"/>
        <w:numPr>
          <w:ilvl w:val="0"/>
          <w:numId w:val="2"/>
        </w:numPr>
        <w:spacing w:after="60"/>
      </w:pPr>
      <w:r>
        <w:t xml:space="preserve">S2 · jueves, 13 de agosto de 2026 · Unidad 0 · Prueba de diagnóstico y encuadre de la lectura crítica · (apuntes listos)</w:t>
      </w:r>
    </w:p>
    <w:p>
      <w:pPr>
        <w:pStyle w:val="ListParagraph"/>
        <w:numPr>
          <w:ilvl w:val="0"/>
          <w:numId w:val="2"/>
        </w:numPr>
        <w:spacing w:after="60"/>
      </w:pPr>
      <w:r>
        <w:t xml:space="preserve">S3 · martes, 18 de agosto de 2026 · Unidad 1. La investigación académica en la era de internet · (apuntes listos)</w:t>
      </w:r>
    </w:p>
    <w:p>
      <w:pPr>
        <w:pStyle w:val="ListParagraph"/>
        <w:numPr>
          <w:ilvl w:val="0"/>
          <w:numId w:val="2"/>
        </w:numPr>
        <w:spacing w:after="60"/>
      </w:pPr>
      <w:r>
        <w:t xml:space="preserve">S4 · jueves, 20 de agosto de 2026 · Unidad 1. Delimitación del tema y bibliografía comentada · (apuntes listos)</w:t>
      </w:r>
    </w:p>
    <w:p>
      <w:pPr>
        <w:pStyle w:val="ListParagraph"/>
        <w:numPr>
          <w:ilvl w:val="0"/>
          <w:numId w:val="2"/>
        </w:numPr>
        <w:spacing w:after="60"/>
      </w:pPr>
      <w:r>
        <w:t xml:space="preserve">S5 · martes, 25 de agosto de 2026 · Unidad 1. Evaluación de fuentes y estrategias de búsqueda · (apuntes listos)</w:t>
      </w:r>
    </w:p>
    <w:p>
      <w:pPr>
        <w:pStyle w:val="ListParagraph"/>
        <w:numPr>
          <w:ilvl w:val="0"/>
          <w:numId w:val="2"/>
        </w:numPr>
        <w:spacing w:after="60"/>
      </w:pPr>
      <w:r>
        <w:t xml:space="preserve">S6 · jueves, 27 de agosto de 2026 · Unidad 1. Cierre: del acopio a la postura propia · (apuntes listos)</w:t>
      </w:r>
    </w:p>
    <w:p>
      <w:pPr>
        <w:pStyle w:val="ListParagraph"/>
        <w:numPr>
          <w:ilvl w:val="0"/>
          <w:numId w:val="2"/>
        </w:numPr>
        <w:spacing w:after="60"/>
      </w:pPr>
      <w:r>
        <w:t xml:space="preserve">S7 · martes, 1 de septiembre de 2026 · Unidad 2. La lectura crítica de artículos académicos y científicos · (apuntes listos)</w:t>
      </w:r>
    </w:p>
    <w:p>
      <w:pPr>
        <w:pStyle w:val="ListParagraph"/>
        <w:numPr>
          <w:ilvl w:val="0"/>
          <w:numId w:val="2"/>
        </w:numPr>
        <w:spacing w:after="60"/>
      </w:pPr>
      <w:r>
        <w:t xml:space="preserve">S8 · jueves, 3 de septiembre de 2026 · Unidad 2. Estructura del artículo y matriz de literatura · (apuntes listos)</w:t>
      </w:r>
    </w:p>
    <w:p>
      <w:pPr>
        <w:pStyle w:val="ListParagraph"/>
        <w:numPr>
          <w:ilvl w:val="0"/>
          <w:numId w:val="2"/>
        </w:numPr>
        <w:spacing w:after="60"/>
      </w:pPr>
      <w:r>
        <w:t xml:space="preserve">S9 · martes, 8 de septiembre de 2026 · Unidad 2. Cierre y repaso para el primer parcial · (apuntes flojos — prioriza la guía)</w:t>
      </w:r>
    </w:p>
    <w:p>
      <w:pPr>
        <w:pStyle w:val="ListParagraph"/>
        <w:numPr>
          <w:ilvl w:val="0"/>
          <w:numId w:val="2"/>
        </w:numPr>
        <w:spacing w:after="60"/>
      </w:pPr>
      <w:r>
        <w:t xml:space="preserve">S10 · jueves, 10 de septiembre de 2026 · Primer parcial · Unidades 0, 1 y 2 · (apuntes flojos — prioriza la guía)</w:t>
      </w:r>
    </w:p>
    <w:p>
      <w:pPr>
        <w:pStyle w:val="ListParagraph"/>
        <w:numPr>
          <w:ilvl w:val="0"/>
          <w:numId w:val="2"/>
        </w:numPr>
        <w:spacing w:after="60"/>
      </w:pPr>
      <w:r>
        <w:t xml:space="preserve">S11 · martes, 15 de septiembre de 2026 · Unidad 3. Estrategias discursivas para evitar el plagio · (apuntes flojos — prioriza la guía)</w:t>
      </w:r>
    </w:p>
    <w:p>
      <w:pPr>
        <w:pStyle w:val="ListParagraph"/>
        <w:numPr>
          <w:ilvl w:val="0"/>
          <w:numId w:val="2"/>
        </w:numPr>
        <w:spacing w:after="60"/>
      </w:pPr>
      <w:r>
        <w:t xml:space="preserve">S12 · jueves, 17 de septiembre de 2026 · Unidad 3. Cita, referencia y verbos de reporte · (apuntes flojos — prioriza la guía)</w:t>
      </w:r>
    </w:p>
    <w:p>
      <w:pPr>
        <w:pStyle w:val="ListParagraph"/>
        <w:numPr>
          <w:ilvl w:val="0"/>
          <w:numId w:val="2"/>
        </w:numPr>
        <w:spacing w:after="60"/>
      </w:pPr>
      <w:r>
        <w:t xml:space="preserve">S13 · martes, 22 de septiembre de 2026 · Unidad 3. El estado de la cuestión · (apuntes flojos — prioriza la guía)</w:t>
      </w:r>
    </w:p>
    <w:p>
      <w:pPr>
        <w:pStyle w:val="ListParagraph"/>
        <w:numPr>
          <w:ilvl w:val="0"/>
          <w:numId w:val="2"/>
        </w:numPr>
        <w:spacing w:after="60"/>
      </w:pPr>
      <w:r>
        <w:t xml:space="preserve">S14 · jueves, 24 de septiembre de 2026 · Unidad 3. El protocolo de investigación · (apuntes flojos — prioriza la guía)</w:t>
      </w:r>
    </w:p>
    <w:p>
      <w:pPr>
        <w:pStyle w:val="ListParagraph"/>
        <w:numPr>
          <w:ilvl w:val="0"/>
          <w:numId w:val="2"/>
        </w:numPr>
        <w:spacing w:after="60"/>
      </w:pPr>
      <w:r>
        <w:t xml:space="preserve">S15 · martes, 29 de septiembre de 2026 · Unidad 3. Taller de protocolo y revisión por pares · (apuntes flojos — prioriza la guía)</w:t>
      </w:r>
    </w:p>
    <w:p>
      <w:pPr>
        <w:pStyle w:val="ListParagraph"/>
        <w:numPr>
          <w:ilvl w:val="0"/>
          <w:numId w:val="2"/>
        </w:numPr>
        <w:spacing w:after="60"/>
      </w:pPr>
      <w:r>
        <w:t xml:space="preserve">S16 · jueves, 1 de octubre de 2026 · Unidad 3. Cierre: integridad académica e inteligencia artificial · (apuntes flojos — prioriza la guía)</w:t>
      </w:r>
    </w:p>
    <w:p>
      <w:pPr>
        <w:pStyle w:val="ListParagraph"/>
        <w:numPr>
          <w:ilvl w:val="0"/>
          <w:numId w:val="2"/>
        </w:numPr>
        <w:spacing w:after="60"/>
      </w:pPr>
      <w:r>
        <w:t xml:space="preserve">S17 · martes, 6 de octubre de 2026 · Unidad 4. Características textuales del artículo de revisión · (apuntes flojos — prioriza la guía)</w:t>
      </w:r>
    </w:p>
    <w:p>
      <w:pPr>
        <w:pStyle w:val="ListParagraph"/>
        <w:numPr>
          <w:ilvl w:val="0"/>
          <w:numId w:val="2"/>
        </w:numPr>
        <w:spacing w:after="60"/>
      </w:pPr>
      <w:r>
        <w:t xml:space="preserve">S18 · jueves, 8 de octubre de 2026 · Segundo parcial · Unidades 3 y 4 · (apuntes flojos — prioriza la guía)</w:t>
      </w:r>
    </w:p>
    <w:p>
      <w:pPr>
        <w:pStyle w:val="ListParagraph"/>
        <w:numPr>
          <w:ilvl w:val="0"/>
          <w:numId w:val="2"/>
        </w:numPr>
        <w:spacing w:after="60"/>
      </w:pPr>
      <w:r>
        <w:t xml:space="preserve">S19 · martes, 13 de octubre de 2026 · Unidad 4. Materiales y métodos · (apuntes flojos — prioriza la guía)</w:t>
      </w:r>
    </w:p>
    <w:p>
      <w:pPr>
        <w:pStyle w:val="ListParagraph"/>
        <w:numPr>
          <w:ilvl w:val="0"/>
          <w:numId w:val="2"/>
        </w:numPr>
        <w:spacing w:after="60"/>
      </w:pPr>
      <w:r>
        <w:t xml:space="preserve">S20 · jueves, 15 de octubre de 2026 · Unidad 4. Resultados · (apuntes flojos — prioriza la guía)</w:t>
      </w:r>
    </w:p>
    <w:p>
      <w:pPr>
        <w:pStyle w:val="ListParagraph"/>
        <w:numPr>
          <w:ilvl w:val="0"/>
          <w:numId w:val="2"/>
        </w:numPr>
        <w:spacing w:after="60"/>
      </w:pPr>
      <w:r>
        <w:t xml:space="preserve">S21 · martes, 20 de octubre de 2026 · Unidad 4. Discusión y el modelo argumentativo de Toulmin · (apuntes flojos — prioriza la guía)</w:t>
      </w:r>
    </w:p>
    <w:p>
      <w:pPr>
        <w:pStyle w:val="ListParagraph"/>
        <w:numPr>
          <w:ilvl w:val="0"/>
          <w:numId w:val="2"/>
        </w:numPr>
        <w:spacing w:after="60"/>
      </w:pPr>
      <w:r>
        <w:t xml:space="preserve">S22 · jueves, 22 de octubre de 2026 · Unidad 4. Resumen, palabras clave e introducción · (apuntes flojos — prioriza la guía)</w:t>
      </w:r>
    </w:p>
    <w:p>
      <w:pPr>
        <w:pStyle w:val="ListParagraph"/>
        <w:numPr>
          <w:ilvl w:val="0"/>
          <w:numId w:val="2"/>
        </w:numPr>
        <w:spacing w:after="60"/>
      </w:pPr>
      <w:r>
        <w:t xml:space="preserve">S23 · martes, 27 de octubre de 2026 · Unidad 5. Conclusiones, anexos y armado del borrador · (apuntes flojos — prioriza la guía)</w:t>
      </w:r>
    </w:p>
    <w:p>
      <w:pPr>
        <w:pStyle w:val="ListParagraph"/>
        <w:numPr>
          <w:ilvl w:val="0"/>
          <w:numId w:val="2"/>
        </w:numPr>
        <w:spacing w:after="60"/>
      </w:pPr>
      <w:r>
        <w:t xml:space="preserve">S24 · jueves, 29 de octubre de 2026 · Unidad 5. Pragmadialéctica y revisión integral del borrador · (apuntes flojos — prioriza la guía)</w:t>
      </w:r>
    </w:p>
    <w:p>
      <w:pPr>
        <w:pStyle w:val="ListParagraph"/>
        <w:numPr>
          <w:ilvl w:val="0"/>
          <w:numId w:val="2"/>
        </w:numPr>
        <w:spacing w:after="60"/>
      </w:pPr>
      <w:r>
        <w:t xml:space="preserve">S25 · martes, 3 de noviembre de 2026 · Unidad 5. Cierre y repaso para el tercer parcial · (apuntes flojos — prioriza la guía)</w:t>
      </w:r>
    </w:p>
    <w:p>
      <w:pPr>
        <w:pStyle w:val="ListParagraph"/>
        <w:numPr>
          <w:ilvl w:val="0"/>
          <w:numId w:val="2"/>
        </w:numPr>
        <w:spacing w:after="60"/>
      </w:pPr>
      <w:r>
        <w:t xml:space="preserve">S26 · jueves, 5 de noviembre de 2026 · Tercer parcial · Unidades 4 y 5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Unidad 0 · Introducción al programa y encuadre del curso</w:t>
      </w:r>
    </w:p>
    <w:p>
      <w:r>
        <w:t xml:space="preserve">martes, 11 de agosto de 2026 · 08:30-09:45</w:t>
      </w:r>
    </w:p>
    <w:p>
      <w:pPr>
        <w:spacing w:after="60" w:before="160"/>
      </w:pPr>
      <w:r>
        <w:rPr>
          <w:b/>
          <w:bCs/>
        </w:rPr>
        <w:t xml:space="preserve">Objetivo del curso</w:t>
      </w:r>
    </w:p>
    <w:p>
      <w:pPr>
        <w:pStyle w:val="ListParagraph"/>
        <w:numPr>
          <w:ilvl w:val="0"/>
          <w:numId w:val="2"/>
        </w:numPr>
        <w:spacing w:after="60"/>
      </w:pPr>
      <w:r>
        <w:t xml:space="preserve">Escribir un artículo académico de revisión y defenderlo oralmente. Todo el semestre va hacia eso.</w:t>
      </w:r>
    </w:p>
    <w:p>
      <w:pPr>
        <w:spacing w:after="60" w:before="160"/>
      </w:pPr>
      <w:r>
        <w:rPr>
          <w:b/>
          <w:bCs/>
        </w:rPr>
        <w:t xml:space="preserve">Competencias</w:t>
      </w:r>
    </w:p>
    <w:p>
      <w:pPr>
        <w:pStyle w:val="ListParagraph"/>
        <w:numPr>
          <w:ilvl w:val="0"/>
          <w:numId w:val="2"/>
        </w:numPr>
        <w:spacing w:after="60"/>
      </w:pPr>
      <w:r>
        <w:t xml:space="preserve">Lectura y escritura académica, pensamiento crítico, manejo ético de información, recursos digitales, comunicación oral.</w:t>
      </w:r>
    </w:p>
    <w:p>
      <w:pPr>
        <w:pStyle w:val="ListParagraph"/>
        <w:numPr>
          <w:ilvl w:val="0"/>
          <w:numId w:val="2"/>
        </w:numPr>
        <w:spacing w:after="60"/>
      </w:pPr>
      <w:r>
        <w:t xml:space="preserve">UDLAP como universidad libre de plagio.</w:t>
      </w:r>
    </w:p>
    <w:p>
      <w:pPr>
        <w:spacing w:after="60" w:before="160"/>
      </w:pPr>
      <w:r>
        <w:rPr>
          <w:b/>
          <w:bCs/>
        </w:rPr>
        <w:t xml:space="preserve">Las seis unidades</w:t>
      </w:r>
    </w:p>
    <w:p>
      <w:pPr>
        <w:pStyle w:val="ListParagraph"/>
        <w:numPr>
          <w:ilvl w:val="0"/>
          <w:numId w:val="2"/>
        </w:numPr>
        <w:spacing w:after="60"/>
      </w:pPr>
      <w:r>
        <w:t xml:space="preserve">0 introducción · 1 investigación en internet · 2 lectura crítica · 3 evitar el plagio · 4 características del artículo · 5 elaboración · 6 géneros orales.</w:t>
      </w:r>
    </w:p>
    <w:p>
      <w:pPr>
        <w:spacing w:after="60" w:before="160"/>
      </w:pPr>
      <w:r>
        <w:rPr>
          <w:b/>
          <w:bCs/>
        </w:rPr>
        <w:t xml:space="preserve">Evaluación</w:t>
      </w:r>
    </w:p>
    <w:p>
      <w:pPr>
        <w:pStyle w:val="ListParagraph"/>
        <w:numPr>
          <w:ilvl w:val="0"/>
          <w:numId w:val="2"/>
        </w:numPr>
        <w:spacing w:after="60"/>
      </w:pPr>
      <w:r>
        <w:t xml:space="preserve">3 parciales de 20%, artículo 30%, exposición oral 10%.</w:t>
      </w:r>
    </w:p>
    <w:p>
      <w:pPr>
        <w:spacing w:after="60" w:before="160"/>
      </w:pPr>
      <w:r>
        <w:rPr>
          <w:b/>
          <w:bCs/>
        </w:rPr>
        <w:t xml:space="preserve">Libro del semestre</w:t>
      </w:r>
    </w:p>
    <w:p>
      <w:pPr>
        <w:pStyle w:val="ListParagraph"/>
        <w:numPr>
          <w:ilvl w:val="0"/>
          <w:numId w:val="2"/>
        </w:numPr>
        <w:spacing w:after="60"/>
      </w:pPr>
      <w:r>
        <w:t xml:space="preserve">«Todo lo de cristal», Rafael Pérez Gay, Seix Barral 2023. Tres reportes de lectura.</w:t>
      </w:r>
    </w:p>
    <w:p>
      <w:pPr>
        <w:pStyle w:val="ListParagraph"/>
        <w:numPr>
          <w:ilvl w:val="0"/>
          <w:numId w:val="2"/>
        </w:numPr>
        <w:spacing w:after="60"/>
      </w:pPr>
      <w:r>
        <w:t xml:space="preserve">El autor viene a la universidad el 19 de octubre.</w:t>
      </w:r>
    </w:p>
    <w:p>
      <w:pPr>
        <w:spacing w:after="60" w:before="160"/>
      </w:pPr>
      <w:r>
        <w:rPr>
          <w:b/>
          <w:bCs/>
        </w:rPr>
        <w:t xml:space="preserve">Logística</w:t>
      </w:r>
    </w:p>
    <w:p>
      <w:pPr>
        <w:pStyle w:val="ListParagraph"/>
        <w:numPr>
          <w:ilvl w:val="0"/>
          <w:numId w:val="2"/>
        </w:numPr>
        <w:spacing w:after="60"/>
      </w:pPr>
      <w:r>
        <w:t xml:space="preserve">Martes y jueves 8:30-9:45, HU 109. Asesorías en CEIA, BI 331: martes 11:30-12:55, jueves 13:00-13:25.</w:t>
      </w:r>
    </w:p>
    <w:p>
      <w:r>
        <w:t xml:space="preserve">1.- Comprar el libro del semestre esta semana</w:t>
      </w:r>
    </w:p>
    <w:p>
      <w:r>
        <w:t xml:space="preserve">2.- Ir pensando temas posibles para el artículo, que sean de sistemas</w:t>
      </w:r>
    </w:p>
    <w:p>
      <w:r>
        <w:t xml:space="preserve">3.- Investigar qué es un artículo de revisión y en qué se diferencia de uno de investigación</w:t>
      </w:r>
    </w:p>
    <w:p>
      <w:pPr>
        <w:spacing w:after="60" w:before="160"/>
      </w:pPr>
      <w:r>
        <w:rPr>
          <w:b/>
          <w:bCs/>
        </w:rPr>
        <w:t xml:space="preserve">Sesión 2: Unidad 0 · Prueba de diagnóstico y encuadre de la lectura crítica</w:t>
      </w:r>
    </w:p>
    <w:p>
      <w:r>
        <w:t xml:space="preserve">jueves, 13 de agosto de 2026 · 08:30-09:45</w:t>
      </w:r>
    </w:p>
    <w:p>
      <w:pPr>
        <w:spacing w:after="60" w:before="160"/>
      </w:pPr>
      <w:r>
        <w:rPr>
          <w:b/>
          <w:bCs/>
        </w:rPr>
        <w:t xml:space="preserve">Prueba de diagnóstico</w:t>
      </w:r>
    </w:p>
    <w:p>
      <w:pPr>
        <w:pStyle w:val="ListParagraph"/>
        <w:numPr>
          <w:ilvl w:val="0"/>
          <w:numId w:val="2"/>
        </w:numPr>
        <w:spacing w:after="60"/>
      </w:pPr>
      <w:r>
        <w:t xml:space="preserve">Actividad 0, en Forms, en el salón. 10% del primer parcial.</w:t>
      </w:r>
    </w:p>
    <w:p>
      <w:pPr>
        <w:pStyle w:val="ListParagraph"/>
        <w:numPr>
          <w:ilvl w:val="0"/>
          <w:numId w:val="2"/>
        </w:numPr>
        <w:spacing w:after="60"/>
      </w:pPr>
      <w:r>
        <w:t xml:space="preserve">Si se justifica, extemporánea hasta el 20 de agosto en el Centro de Escritura.</w:t>
      </w:r>
    </w:p>
    <w:p>
      <w:pPr>
        <w:pStyle w:val="ListParagraph"/>
        <w:numPr>
          <w:ilvl w:val="0"/>
          <w:numId w:val="2"/>
        </w:numPr>
        <w:spacing w:after="60"/>
      </w:pPr>
      <w:r>
        <w:t xml:space="preserve">No es para calificar lo que ya sé: es para ubicar al grupo.</w:t>
      </w:r>
    </w:p>
    <w:p>
      <w:pPr>
        <w:spacing w:after="60" w:before="160"/>
      </w:pPr>
      <w:r>
        <w:rPr>
          <w:b/>
          <w:bCs/>
        </w:rPr>
        <w:t xml:space="preserve">Qué evaluó</w:t>
      </w:r>
    </w:p>
    <w:p>
      <w:pPr>
        <w:pStyle w:val="ListParagraph"/>
        <w:numPr>
          <w:ilvl w:val="0"/>
          <w:numId w:val="2"/>
        </w:numPr>
        <w:spacing w:after="60"/>
      </w:pPr>
      <w:r>
        <w:t xml:space="preserve">Comprensión de un texto académico, idea principal y argumentos, redacción y ortografía, citación.</w:t>
      </w:r>
    </w:p>
    <w:p>
      <w:pPr>
        <w:spacing w:after="60" w:before="160"/>
      </w:pPr>
      <w:r>
        <w:rPr>
          <w:b/>
          <w:bCs/>
        </w:rPr>
        <w:t xml:space="preserve">Lo que viene</w:t>
      </w:r>
    </w:p>
    <w:p>
      <w:pPr>
        <w:pStyle w:val="ListParagraph"/>
        <w:numPr>
          <w:ilvl w:val="0"/>
          <w:numId w:val="2"/>
        </w:numPr>
        <w:spacing w:after="60"/>
      </w:pPr>
      <w:r>
        <w:t xml:space="preserve">Unidad 1 la próxima semana. Primera tarea real: elegir tema del artículo.</w:t>
      </w:r>
    </w:p>
    <w:p>
      <w:pPr>
        <w:spacing w:after="60" w:before="160"/>
      </w:pPr>
      <w:r>
        <w:rPr>
          <w:b/>
          <w:bCs/>
        </w:rPr>
        <w:t xml:space="preserve">Criterios para elegir tema</w:t>
      </w:r>
    </w:p>
    <w:p>
      <w:pPr>
        <w:pStyle w:val="ListParagraph"/>
        <w:numPr>
          <w:ilvl w:val="0"/>
          <w:numId w:val="2"/>
        </w:numPr>
        <w:spacing w:after="60"/>
      </w:pPr>
      <w:r>
        <w:t xml:space="preserve">Que me interese de verdad, son quince semanas con él.</w:t>
      </w:r>
    </w:p>
    <w:p>
      <w:pPr>
        <w:pStyle w:val="ListParagraph"/>
        <w:numPr>
          <w:ilvl w:val="0"/>
          <w:numId w:val="2"/>
        </w:numPr>
        <w:spacing w:after="60"/>
      </w:pPr>
      <w:r>
        <w:t xml:space="preserve">Acotado: «IA» no es tema, «sesgo algorítmico en admisiones» sí.</w:t>
      </w:r>
    </w:p>
    <w:p>
      <w:pPr>
        <w:pStyle w:val="ListParagraph"/>
        <w:numPr>
          <w:ilvl w:val="0"/>
          <w:numId w:val="2"/>
        </w:numPr>
        <w:spacing w:after="60"/>
      </w:pPr>
      <w:r>
        <w:t xml:space="preserve">Con literatura suficiente y accesible.</w:t>
      </w:r>
    </w:p>
    <w:p>
      <w:pPr>
        <w:pStyle w:val="ListParagraph"/>
        <w:numPr>
          <w:ilvl w:val="0"/>
          <w:numId w:val="2"/>
        </w:numPr>
        <w:spacing w:after="60"/>
      </w:pPr>
      <w:r>
        <w:t xml:space="preserve">Que se inserte en mi disciplina.</w:t>
      </w:r>
    </w:p>
    <w:p>
      <w:pPr>
        <w:spacing w:after="60" w:before="160"/>
      </w:pPr>
      <w:r>
        <w:rPr>
          <w:b/>
          <w:bCs/>
        </w:rPr>
        <w:t xml:space="preserve">Fechas</w:t>
      </w:r>
    </w:p>
    <w:p>
      <w:pPr>
        <w:pStyle w:val="ListParagraph"/>
        <w:numPr>
          <w:ilvl w:val="0"/>
          <w:numId w:val="2"/>
        </w:numPr>
        <w:spacing w:after="60"/>
      </w:pPr>
      <w:r>
        <w:t xml:space="preserve">Actividad 1 preselección de tema: viernes 21 de agosto (30% del parcial).</w:t>
      </w:r>
    </w:p>
    <w:p>
      <w:pPr>
        <w:pStyle w:val="ListParagraph"/>
        <w:numPr>
          <w:ilvl w:val="0"/>
          <w:numId w:val="2"/>
        </w:numPr>
        <w:spacing w:after="60"/>
      </w:pPr>
      <w:r>
        <w:t xml:space="preserve">Actividad 2 selección: miércoles 2 de septiembre (50%).</w:t>
      </w:r>
    </w:p>
    <w:p>
      <w:pPr>
        <w:pStyle w:val="ListParagraph"/>
        <w:numPr>
          <w:ilvl w:val="0"/>
          <w:numId w:val="2"/>
        </w:numPr>
        <w:spacing w:after="60"/>
      </w:pPr>
      <w:r>
        <w:t xml:space="preserve">Reporte 1 del libro: miércoles 9 de septiembre.</w:t>
      </w:r>
    </w:p>
    <w:p>
      <w:r>
        <w:t xml:space="preserve">1.- Hacer lista de 5 temas candidatos y buscar si hay literatura de cada uno</w:t>
      </w:r>
    </w:p>
    <w:p>
      <w:r>
        <w:t xml:space="preserve">2.- Empezar a leer el libro desde ya, el reporte 1 es el 9 de septiembre</w:t>
      </w:r>
    </w:p>
    <w:p>
      <w:r>
        <w:t xml:space="preserve">3.- Instalar Zotero para no rehacer las referencias después</w:t>
      </w:r>
    </w:p>
    <w:p>
      <w:pPr>
        <w:spacing w:after="60" w:before="160"/>
      </w:pPr>
      <w:r>
        <w:rPr>
          <w:b/>
          <w:bCs/>
        </w:rPr>
        <w:t xml:space="preserve">Sesión 3: Unidad 1. La investigación académica en la era de internet</w:t>
      </w:r>
    </w:p>
    <w:p>
      <w:r>
        <w:t xml:space="preserve">martes, 18 de agosto de 2026 · 08:30-09:45</w:t>
      </w:r>
    </w:p>
    <w:p>
      <w:pPr>
        <w:spacing w:after="60" w:before="160"/>
      </w:pPr>
      <w:r>
        <w:rPr>
          <w:b/>
          <w:bCs/>
        </w:rPr>
        <w:t xml:space="preserve">LO QUE CAMBIÓ INTERNET</w:t>
      </w:r>
    </w:p>
    <w:p>
      <w:r>
        <w:t xml:space="preserve">No cambió qué es investigar; cambió el cuello de botella. Antes el problema era CONSEGUIR fuentes, hoy es DESCARTARLAS. La unidad entrena ese descarte.</w:t>
      </w:r>
    </w:p>
    <w:p>
      <w:pPr>
        <w:spacing w:after="60" w:before="160"/>
      </w:pPr>
      <w:r>
        <w:rPr>
          <w:b/>
          <w:bCs/>
        </w:rPr>
        <w:t xml:space="preserve">QUÉ DISTINGUE A UNA FUENTE ACADÉMICA</w:t>
      </w:r>
    </w:p>
    <w:p>
      <w:pPr>
        <w:pStyle w:val="ListParagraph"/>
        <w:numPr>
          <w:ilvl w:val="0"/>
          <w:numId w:val="2"/>
        </w:numPr>
        <w:spacing w:after="60"/>
      </w:pPr>
      <w:r>
        <w:t xml:space="preserve">Autoría identificable, con adscripción institucional verificable.</w:t>
      </w:r>
    </w:p>
    <w:p>
      <w:pPr>
        <w:pStyle w:val="ListParagraph"/>
        <w:numPr>
          <w:ilvl w:val="0"/>
          <w:numId w:val="2"/>
        </w:numPr>
        <w:spacing w:after="60"/>
      </w:pPr>
      <w:r>
        <w:t xml:space="preserve">Revisión por pares o respaldo editorial de una institución académica.</w:t>
      </w:r>
    </w:p>
    <w:p>
      <w:pPr>
        <w:pStyle w:val="ListParagraph"/>
        <w:numPr>
          <w:ilvl w:val="0"/>
          <w:numId w:val="2"/>
        </w:numPr>
        <w:spacing w:after="60"/>
      </w:pPr>
      <w:r>
        <w:t xml:space="preserve">Aparato crítico: cita sus fuentes y permite rastrearlas.</w:t>
      </w:r>
    </w:p>
    <w:p>
      <w:pPr>
        <w:pStyle w:val="ListParagraph"/>
        <w:numPr>
          <w:ilvl w:val="0"/>
          <w:numId w:val="2"/>
        </w:numPr>
        <w:spacing w:after="60"/>
      </w:pPr>
      <w:r>
        <w:t xml:space="preserve">Fecha explícita, porque en ciencia la vigencia es un dato.</w:t>
      </w:r>
    </w:p>
    <w:p>
      <w:r>
        <w:t xml:space="preserve">Clave: una entrada de blog puede ser correcta y aun así no servir como fuente en un artículo de revisión. El criterio no es la verdad del contenido, es la TRAZABILIDAD.</w:t>
      </w:r>
    </w:p>
    <w:p>
      <w:pPr>
        <w:spacing w:after="60" w:before="160"/>
      </w:pPr>
      <w:r>
        <w:rPr>
          <w:b/>
          <w:bCs/>
        </w:rPr>
        <w:t xml:space="preserve">DÓNDE BUSCAR</w:t>
      </w:r>
    </w:p>
    <w:p>
      <w:pPr>
        <w:pStyle w:val="ListParagraph"/>
        <w:numPr>
          <w:ilvl w:val="0"/>
          <w:numId w:val="2"/>
        </w:numPr>
        <w:spacing w:after="60"/>
      </w:pPr>
      <w:r>
        <w:t xml:space="preserve">Bases suscritas por la UDLAP: EBSCOhost, SpringerLink, JSTOR según el área.</w:t>
      </w:r>
    </w:p>
    <w:p>
      <w:pPr>
        <w:pStyle w:val="ListParagraph"/>
        <w:numPr>
          <w:ilvl w:val="0"/>
          <w:numId w:val="2"/>
        </w:numPr>
        <w:spacing w:after="60"/>
      </w:pPr>
      <w:r>
        <w:t xml:space="preserve">Repositorios abiertos: SciELO, Redalyc, DOAJ, arXiv.</w:t>
      </w:r>
    </w:p>
    <w:p>
      <w:pPr>
        <w:pStyle w:val="ListParagraph"/>
        <w:numPr>
          <w:ilvl w:val="0"/>
          <w:numId w:val="2"/>
        </w:numPr>
        <w:spacing w:after="60"/>
      </w:pPr>
      <w:r>
        <w:t xml:space="preserve">Google Scholar como índice para rastrear, NO como fuente final.</w:t>
      </w:r>
    </w:p>
    <w:p>
      <w:r>
        <w:t xml:space="preserve">Conviene llegar al texto por la base institucional: se obtiene el PDF completo y la cita bien formada.</w:t>
      </w:r>
    </w:p>
    <w:p>
      <w:pPr>
        <w:spacing w:after="60" w:before="160"/>
      </w:pPr>
      <w:r>
        <w:rPr>
          <w:b/>
          <w:bCs/>
        </w:rPr>
        <w:t xml:space="preserve">LA TAREA DE LA UNIDAD</w:t>
      </w:r>
    </w:p>
    <w:p>
      <w:r>
        <w:t xml:space="preserve">Elegir tema del artículo de revisión y armar una bibliografía comentada preliminar de 5 fuentes. Comentada = cada entrada lleva dos o tres líneas explicando qué aporta esa fuente a mi tema, no un resumen del texto.</w:t>
      </w:r>
    </w:p>
    <w:p>
      <w:pPr>
        <w:spacing w:after="60" w:before="160"/>
      </w:pPr>
      <w:r>
        <w:rPr>
          <w:b/>
          <w:bCs/>
        </w:rPr>
        <w:t xml:space="preserve">CÓMO ELEGIR TEMA SIN ARREPENTIRME EN OCTUBRE</w:t>
      </w:r>
    </w:p>
    <w:p>
      <w:pPr>
        <w:pStyle w:val="ListParagraph"/>
        <w:numPr>
          <w:ilvl w:val="0"/>
          <w:numId w:val="2"/>
        </w:numPr>
        <w:spacing w:after="60"/>
      </w:pPr>
      <w:r>
        <w:t xml:space="preserve">Que me interese de verdad: son quince semanas con él.</w:t>
      </w:r>
    </w:p>
    <w:p>
      <w:pPr>
        <w:pStyle w:val="ListParagraph"/>
        <w:numPr>
          <w:ilvl w:val="0"/>
          <w:numId w:val="2"/>
        </w:numPr>
        <w:spacing w:after="60"/>
      </w:pPr>
      <w:r>
        <w:t xml:space="preserve">Acotado. «Inteligencia artificial» no es tema; «sesgo algorítmico en sistemas de admisión universitaria» sí.</w:t>
      </w:r>
    </w:p>
    <w:p>
      <w:pPr>
        <w:pStyle w:val="ListParagraph"/>
        <w:numPr>
          <w:ilvl w:val="0"/>
          <w:numId w:val="2"/>
        </w:numPr>
        <w:spacing w:after="60"/>
      </w:pPr>
      <w:r>
        <w:t xml:space="preserve">Con literatura suficiente. Si no encuentro cinco fuentes buenas ahora, no voy a encontrar veinte después.</w:t>
      </w:r>
    </w:p>
    <w:p>
      <w:pPr>
        <w:pStyle w:val="ListParagraph"/>
        <w:numPr>
          <w:ilvl w:val="0"/>
          <w:numId w:val="2"/>
        </w:numPr>
        <w:spacing w:after="60"/>
      </w:pPr>
      <w:r>
        <w:t xml:space="preserve">Que se inserte en mi disciplina — soy de Sistemas, aprovecharlo.</w:t>
      </w:r>
    </w:p>
    <w:p>
      <w:pPr>
        <w:spacing w:after="60" w:before="160"/>
      </w:pPr>
      <w:r>
        <w:rPr>
          <w:b/>
          <w:bCs/>
        </w:rPr>
        <w:t xml:space="preserve">FECHAS QUE VIENEN</w:t>
      </w:r>
    </w:p>
    <w:p>
      <w:pPr>
        <w:pStyle w:val="ListParagraph"/>
        <w:numPr>
          <w:ilvl w:val="0"/>
          <w:numId w:val="2"/>
        </w:numPr>
        <w:spacing w:after="60"/>
      </w:pPr>
      <w:r>
        <w:t xml:space="preserve">Actividad 1, preselección de tema: viernes 21 de agosto (30% del parcial).</w:t>
      </w:r>
    </w:p>
    <w:p>
      <w:pPr>
        <w:pStyle w:val="ListParagraph"/>
        <w:numPr>
          <w:ilvl w:val="0"/>
          <w:numId w:val="2"/>
        </w:numPr>
        <w:spacing w:after="60"/>
      </w:pPr>
      <w:r>
        <w:t xml:space="preserve">Actividad 2, selección definitiva: miércoles 2 de septiembre (50%).</w:t>
      </w:r>
    </w:p>
    <w:p>
      <w:pPr>
        <w:pStyle w:val="ListParagraph"/>
        <w:numPr>
          <w:ilvl w:val="0"/>
          <w:numId w:val="2"/>
        </w:numPr>
        <w:spacing w:after="60"/>
      </w:pPr>
      <w:r>
        <w:t xml:space="preserve">Reporte 1 del libro: miércoles 9 de septiembre.</w:t>
      </w:r>
    </w:p>
    <w:p>
      <w:r>
        <w:t xml:space="preserve">OJO: la Actividad 0 (diagnóstico) venció el 20 de agosto — revisar si quedó entregada.</w:t>
      </w:r>
    </w:p>
    <w:p>
      <w:r>
        <w:t xml:space="preserve">(Notas reconstruidas del programa el 18-08. Contrastar con lo visto en clase y borrar esta línea al verificarlas.)</w:t>
      </w:r>
    </w:p>
    <w:p>
      <w:r>
        <w:t xml:space="preserve">1.- Hacer lista de 5 temas candidatos y ver si hay literatura de cada uno</w:t>
      </w:r>
    </w:p>
    <w:p>
      <w:r>
        <w:t xml:space="preserve">2.- Entrar a la biblioteca digital y probar EBSCO y SpringerLink</w:t>
      </w:r>
    </w:p>
    <w:p>
      <w:r>
        <w:t xml:space="preserve">3.- Instalar Zotero para no rehacer las referencias después</w:t>
      </w:r>
    </w:p>
    <w:p>
      <w:r>
        <w:t xml:space="preserve">4.- Empezar el libro del semestre: el reporte 1 es el 9 de septiembre</w:t>
      </w:r>
    </w:p>
    <w:p>
      <w:pPr>
        <w:spacing w:after="60" w:before="160"/>
      </w:pPr>
      <w:r>
        <w:rPr>
          <w:b/>
          <w:bCs/>
        </w:rPr>
        <w:t xml:space="preserve">Sesión 4: Unidad 1. Delimitación del tema y bibliografía comentada</w:t>
      </w:r>
    </w:p>
    <w:p>
      <w:r>
        <w:t xml:space="preserve">jueves, 20 de agosto de 2026 · 08:30-09:45</w:t>
      </w:r>
    </w:p>
    <w:p>
      <w:pPr>
        <w:spacing w:after="60" w:before="160"/>
      </w:pPr>
      <w:r>
        <w:rPr>
          <w:b/>
          <w:bCs/>
        </w:rPr>
        <w:t xml:space="preserve">Resumen de la sesión</w:t>
      </w:r>
    </w:p>
    <w:p>
      <w:r>
        <w:t xml:space="preserve">En HU109 (Escritura Académica), esta sesión gira en torno a «Unidad 1. Delimitación del tema y bibliografía comentada». Según la guía del maestro, lo central es: Artículo: Apellido, N. (Año). Título del artículo. Nombre de la Revista, vol(núm), pp-pp. https://doi.org/xxx; Libro: Apellido, N. (Año). Título del libro (ed.). Editorial.; Capítulo: Apellido, N. (Año). Título del capítulo. En N. Editor (Ed.), Título del libro (pp. xx-xx). Editorial.; 1. Campo — ciberseguridad..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1. Delimitación del tema y bibliografía comentada</w:t>
      </w:r>
    </w:p>
    <w:p>
      <w:r>
        <w:t xml:space="preserve">Un tema es un campo; una pregunta de investigación es una tarea. El artículo de revisión no responde «qué se sabe de X» sino «cómo ha evolucionado el tratamiento de X en la literatura reciente y qué queda sin resolver».</w:t>
      </w:r>
    </w:p>
    <w:p>
      <w:r>
        <w:t xml:space="preserve">Cada escalón hacia abajo elimina literatura irrelevante. El error típico es quedarse en el escalón 2 y terminar con 400 fuentes inmanejables.</w:t>
      </w:r>
    </w:p>
    <w:p>
      <w:r>
        <w:t xml:space="preserve">Referencia completa en APA, seguida de un comentario de 3 a 5 líneas que responda: qué hace el texto, con qué método, y por qué le sirve a tu pregunta.</w:t>
      </w:r>
    </w:p>
    <w:p>
      <w:r>
        <w:t xml:space="preserve">Ejemplo de comentario útil: «Revisa 42 estudios de precisión biométrica entre 2018 y 2024 y documenta una brecha sistemática de error por tono de piel. Me sirve como evidencia de que el problema de equidad está consolidado en la literatura, no es anecdótico.»</w:t>
      </w:r>
    </w:p>
    <w:p>
      <w:r>
        <w:t xml:space="preserve">Ejemplo de comentario inútil: «Habla sobre reconocimiento facial y sus aplicaciones.» Eso no es un comentario, es una paráfrasis del título.</w:t>
      </w:r>
    </w:p>
    <w:p>
      <w:r>
        <w:t xml:space="preserve">Usa un gestor —Zotero o Mendeley— desde hoy. Reformatear 20 referencias a mano en noviembre es tiempo que no vas a tener.</w:t>
      </w:r>
    </w:p>
    <w:p>
      <w:r>
        <w:t xml:space="preserve">Preselección de tema en Blackboard. Vale 30% del primer parcial.</w:t>
      </w:r>
    </w:p>
    <w:p>
      <w:pPr>
        <w:spacing w:after="60" w:before="160"/>
      </w:pPr>
      <w:r>
        <w:rPr>
          <w:b/>
          <w:bCs/>
        </w:rPr>
        <w:t xml:space="preserve">Puntos que el programa marca</w:t>
      </w:r>
    </w:p>
    <w:p>
      <w:pPr>
        <w:pStyle w:val="ListParagraph"/>
        <w:numPr>
          <w:ilvl w:val="0"/>
          <w:numId w:val="2"/>
        </w:numPr>
        <w:spacing w:after="60"/>
      </w:pPr>
      <w:r>
        <w:t xml:space="preserve">Artículo: Apellido, N. (Año). Título del artículo. Nombre de la Revista, vol(núm), pp-pp. https://doi.org/xxx</w:t>
      </w:r>
    </w:p>
    <w:p>
      <w:pPr>
        <w:pStyle w:val="ListParagraph"/>
        <w:numPr>
          <w:ilvl w:val="0"/>
          <w:numId w:val="2"/>
        </w:numPr>
        <w:spacing w:after="60"/>
      </w:pPr>
      <w:r>
        <w:t xml:space="preserve">Libro: Apellido, N. (Año). Título del libro (ed.). Editorial.</w:t>
      </w:r>
    </w:p>
    <w:p>
      <w:pPr>
        <w:pStyle w:val="ListParagraph"/>
        <w:numPr>
          <w:ilvl w:val="0"/>
          <w:numId w:val="2"/>
        </w:numPr>
        <w:spacing w:after="60"/>
      </w:pPr>
      <w:r>
        <w:t xml:space="preserve">Capítulo: Apellido, N. (Año). Título del capítulo. En N. Editor (Ed.), Título del libro (pp. xx-xx). Editorial.</w:t>
      </w:r>
    </w:p>
    <w:p>
      <w:pPr>
        <w:pStyle w:val="ListParagraph"/>
        <w:numPr>
          <w:ilvl w:val="0"/>
          <w:numId w:val="2"/>
        </w:numPr>
        <w:spacing w:after="60"/>
      </w:pPr>
      <w:r>
        <w:t xml:space="preserve">1. Campo — ciberseguridad.</w:t>
      </w:r>
    </w:p>
    <w:p>
      <w:pPr>
        <w:pStyle w:val="ListParagraph"/>
        <w:numPr>
          <w:ilvl w:val="0"/>
          <w:numId w:val="2"/>
        </w:numPr>
        <w:spacing w:after="60"/>
      </w:pPr>
      <w:r>
        <w:t xml:space="preserve">2. Tema — autenticación biométrica.</w:t>
      </w:r>
    </w:p>
    <w:p>
      <w:pPr>
        <w:pStyle w:val="ListParagraph"/>
        <w:numPr>
          <w:ilvl w:val="0"/>
          <w:numId w:val="2"/>
        </w:numPr>
        <w:spacing w:after="60"/>
      </w:pPr>
      <w:r>
        <w:t xml:space="preserve">3. Tema acotado — reconocimiento facial en control de acceso físico.</w:t>
      </w:r>
    </w:p>
    <w:p>
      <w:pPr>
        <w:pStyle w:val="ListParagraph"/>
        <w:numPr>
          <w:ilvl w:val="0"/>
          <w:numId w:val="2"/>
        </w:numPr>
        <w:spacing w:after="60"/>
      </w:pPr>
      <w:r>
        <w:t xml:space="preserve">4. Pregunta — ¿qué limitaciones de precisión y equidad reporta la literatura 2020-2026 en reconocimiento facial para control de acceso?</w:t>
      </w:r>
    </w:p>
    <w:p>
      <w:pPr>
        <w:spacing w:after="60" w:before="160"/>
      </w:pPr>
      <w:r>
        <w:rPr>
          <w:b/>
          <w:bCs/>
        </w:rPr>
        <w:t xml:space="preserve">Explicación — para estudiar después</w:t>
      </w:r>
    </w:p>
    <w:p>
      <w:pPr>
        <w:spacing w:after="60" w:before="160"/>
      </w:pPr>
      <w:r>
        <w:rPr>
          <w:b/>
          <w:bCs/>
        </w:rPr>
        <w:t xml:space="preserve">DE TEMA A PREGUNTA</w:t>
      </w:r>
    </w:p>
    <w:p>
      <w:r>
        <w:t xml:space="preserve">Bajo «DE TEMA A PREGUNTA»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EMBUDO</w:t>
      </w:r>
    </w:p>
    <w:p>
      <w:r>
        <w:t xml:space="preserve">Bajo «EL EMBUDO»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ANATOMÍA DE UNA ENTRADA COMENTADA</w:t>
      </w:r>
    </w:p>
    <w:p>
      <w:r>
        <w:t xml:space="preserve">Bajo «ANATOMÍA DE UNA ENTRADA COMENTADA»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APA EN DOS MINUTOS</w:t>
      </w:r>
    </w:p>
    <w:p>
      <w:r>
        <w:t xml:space="preserve">Bajo «APA EN DOS MINUTOS»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PARA EL VIERNES 21</w:t>
      </w:r>
    </w:p>
    <w:p>
      <w:r>
        <w:t xml:space="preserve">Bajo «PARA EL VIERNES 21» en la sesión «Unidad 1. Delimitación del tema y bibliografía comentada»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Artículo: Apellido, N. (Año). Título del artículo. Nombre de la Revista, vol(…: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Libro: Apellido, N. (Año). Título del libro (ed.). Editorial.: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Capítulo: Apellido, N. (Año). Título del capítulo. En N. Editor (Ed.), Título…: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1. Campo — ciberseguridad.: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2. Tema — autenticación biométrica.: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3. Tema acotado — reconocimiento facial en control de acceso físico.: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r>
        <w:t xml:space="preserve">• 4. Pregunta — ¿qué limitaciones de precisión y equidad reporta la literatura …: en el contexto de «Unidad 1. Delimitación del tema y bibliografía comentada»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«Artículo: Apellido, N. (Año). Título del artículo. Nombre de la Revista, vol(núm), pp-pp. https://doi.org/xxx» y por qué importa en HU109?</w:t>
      </w:r>
    </w:p>
    <w:p>
      <w:pPr>
        <w:pStyle w:val="ListParagraph"/>
        <w:numPr>
          <w:ilvl w:val="0"/>
          <w:numId w:val="2"/>
        </w:numPr>
        <w:spacing w:after="60"/>
      </w:pPr>
      <w:r>
        <w:t xml:space="preserve">¿Qué es «Libro: Apellido, N. (Año). Título del libro (ed.). Editorial.» y por qué importa en HU109?</w:t>
      </w:r>
    </w:p>
    <w:p>
      <w:pPr>
        <w:pStyle w:val="ListParagraph"/>
        <w:numPr>
          <w:ilvl w:val="0"/>
          <w:numId w:val="2"/>
        </w:numPr>
        <w:spacing w:after="60"/>
      </w:pPr>
      <w:r>
        <w:t xml:space="preserve">¿Qué es «Capítulo: Apellido, N. (Año). Título del capítulo. En N. Editor (Ed.), Título del libro (pp. xx-xx). Editorial.» y por qué importa en HU109?</w:t>
      </w:r>
    </w:p>
    <w:p>
      <w:pPr>
        <w:pStyle w:val="ListParagraph"/>
        <w:numPr>
          <w:ilvl w:val="0"/>
          <w:numId w:val="2"/>
        </w:numPr>
        <w:spacing w:after="60"/>
      </w:pPr>
      <w:r>
        <w:t xml:space="preserve">¿Qué es «1. Campo — ciberseguridad.» y por qué importa en HU109?</w:t>
      </w:r>
    </w:p>
    <w:p>
      <w:pPr>
        <w:pStyle w:val="ListParagraph"/>
        <w:numPr>
          <w:ilvl w:val="0"/>
          <w:numId w:val="2"/>
        </w:numPr>
        <w:spacing w:after="60"/>
      </w:pPr>
      <w:r>
        <w:t xml:space="preserve">¿Qué es «2. Tema — autenticación biométrica.» y por qué importa en HU109?</w:t>
      </w:r>
    </w:p>
    <w:p>
      <w:pPr>
        <w:pStyle w:val="ListParagraph"/>
        <w:numPr>
          <w:ilvl w:val="0"/>
          <w:numId w:val="2"/>
        </w:numPr>
        <w:spacing w:after="60"/>
      </w:pPr>
      <w:r>
        <w:t xml:space="preserve">¿Qué es «3. Tema acotado — reconocimiento facial en control de acceso físico.» y por qué importa en HU109?</w:t>
      </w:r>
    </w:p>
    <w:p>
      <w:pPr>
        <w:pStyle w:val="ListParagraph"/>
        <w:numPr>
          <w:ilvl w:val="0"/>
          <w:numId w:val="2"/>
        </w:numPr>
        <w:spacing w:after="60"/>
      </w:pPr>
      <w:r>
        <w:t xml:space="preserve">¿Qué es «4. Pregunta — ¿qué limitaciones de precisión y equidad reporta la literatura 2020-2026 en reconocimiento facial para control de acceso?» y por qué importa en HU109?</w:t>
      </w:r>
    </w:p>
    <w:p>
      <w:pPr>
        <w:pStyle w:val="ListParagraph"/>
        <w:numPr>
          <w:ilvl w:val="0"/>
          <w:numId w:val="2"/>
        </w:numPr>
        <w:spacing w:after="60"/>
      </w:pPr>
      <w:r>
        <w:t xml:space="preserve">¿Cómo se conecta «Unidad 1. Delimitación del tema y bibliografía comentada» con evaluaciones o tareas de Escritura Académica?</w:t>
      </w:r>
    </w:p>
    <w:p>
      <w:pPr>
        <w:spacing w:after="60" w:before="160"/>
      </w:pPr>
      <w:r>
        <w:rPr>
          <w:b/>
          <w:bCs/>
        </w:rPr>
        <w:t xml:space="preserve">Sesión 5: Unidad 1. Evaluación de fuentes y estrategias de búsqueda</w:t>
      </w:r>
    </w:p>
    <w:p>
      <w:r>
        <w:t xml:space="preserve">martes, 25 de agosto de 2026 · 08:30-09:45</w:t>
      </w:r>
    </w:p>
    <w:p>
      <w:pPr>
        <w:spacing w:after="60" w:before="160"/>
      </w:pPr>
      <w:r>
        <w:rPr>
          <w:b/>
          <w:bCs/>
        </w:rPr>
        <w:t xml:space="preserve">Resumen de la sesión</w:t>
      </w:r>
    </w:p>
    <w:p>
      <w:r>
        <w:t xml:space="preserve">En HU109 (Escritura Académica), esta sesión gira en torno a «Unidad 1. Evaluación de fuentes y estrategias de búsqueda». Según la guía del maestro, lo central es: Comillas para frase exacta: "facial recognition" evita resultados donde las dos palabras aparecen separadas.; AND / OR / NOT para combinar: (biometric OR facial) AND bias NOT marketing.; Truncamiento con asterisco: auth* recupera authentication, authorization, authenticate.; Filtros de fecha y de tipo de documento: para un artículo de revisión, últimos 5 a 7 años y solo peer-reviewed..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1. Evaluación de fuentes y estrategias de búsqueda</w:t>
      </w:r>
    </w:p>
    <w:p>
      <w:r>
        <w:t xml:space="preserve">La mayoría de las búsquedas fallidas fallan por la consulta, no por la base. Una consulta académica se construye, no se escribe de corrido.</w:t>
      </w:r>
    </w:p>
    <w:p>
      <w:r>
        <w:t xml:space="preserve">En ingeniería y computación, restringir la búsqueda al español recorta el 90% de la literatura. Busca en inglés aunque escribas en español; citar fuentes en inglés es normal y esperado.</w:t>
      </w:r>
    </w:p>
    <w:p>
      <w:r>
        <w:t xml:space="preserve">Primera: título, resumen, conclusiones. Decides si sigue. Segunda: introducción y figuras. Entiendes el aporte. Tercera: método y resultados completos. Solo para las fuentes que de verdad van a estructurar tu artículo, que serán cinco o seis, no treinta.</w:t>
      </w:r>
    </w:p>
    <w:p>
      <w:r>
        <w:t xml:space="preserve">El Centro de Escritura e Integridad Académica (BI 331) da asesoría los martes de 11:30 a 12:55 y los jueves de 13:00 a 13:25.</w:t>
      </w:r>
    </w:p>
    <w:p>
      <w:pPr>
        <w:spacing w:after="60" w:before="160"/>
      </w:pPr>
      <w:r>
        <w:rPr>
          <w:b/>
          <w:bCs/>
        </w:rPr>
        <w:t xml:space="preserve">Puntos que el programa marca</w:t>
      </w:r>
    </w:p>
    <w:p>
      <w:pPr>
        <w:pStyle w:val="ListParagraph"/>
        <w:numPr>
          <w:ilvl w:val="0"/>
          <w:numId w:val="2"/>
        </w:numPr>
        <w:spacing w:after="60"/>
      </w:pPr>
      <w:r>
        <w:t xml:space="preserve">Comillas para frase exacta: "facial recognition" evita resultados donde las dos palabras aparecen separadas.</w:t>
      </w:r>
    </w:p>
    <w:p>
      <w:pPr>
        <w:pStyle w:val="ListParagraph"/>
        <w:numPr>
          <w:ilvl w:val="0"/>
          <w:numId w:val="2"/>
        </w:numPr>
        <w:spacing w:after="60"/>
      </w:pPr>
      <w:r>
        <w:t xml:space="preserve">AND / OR / NOT para combinar: (biometric OR facial) AND bias NOT marketing.</w:t>
      </w:r>
    </w:p>
    <w:p>
      <w:pPr>
        <w:pStyle w:val="ListParagraph"/>
        <w:numPr>
          <w:ilvl w:val="0"/>
          <w:numId w:val="2"/>
        </w:numPr>
        <w:spacing w:after="60"/>
      </w:pPr>
      <w:r>
        <w:t xml:space="preserve">Truncamiento con asterisco: auth* recupera authentication, authorization, authenticate.</w:t>
      </w:r>
    </w:p>
    <w:p>
      <w:pPr>
        <w:pStyle w:val="ListParagraph"/>
        <w:numPr>
          <w:ilvl w:val="0"/>
          <w:numId w:val="2"/>
        </w:numPr>
        <w:spacing w:after="60"/>
      </w:pPr>
      <w:r>
        <w:t xml:space="preserve">Filtros de fecha y de tipo de documento: para un artículo de revisión, últimos 5 a 7 años y solo peer-reviewed.</w:t>
      </w:r>
    </w:p>
    <w:p>
      <w:pPr>
        <w:pStyle w:val="ListParagraph"/>
        <w:numPr>
          <w:ilvl w:val="0"/>
          <w:numId w:val="2"/>
        </w:numPr>
        <w:spacing w:after="60"/>
      </w:pPr>
      <w:r>
        <w:t xml:space="preserve">1. ¿Tiene DOI o está en una base indexada? Si no, sospecha.</w:t>
      </w:r>
    </w:p>
    <w:p>
      <w:pPr>
        <w:pStyle w:val="ListParagraph"/>
        <w:numPr>
          <w:ilvl w:val="0"/>
          <w:numId w:val="2"/>
        </w:numPr>
        <w:spacing w:after="60"/>
      </w:pPr>
      <w:r>
        <w:t xml:space="preserve">2. ¿La revista existe fuera del sitio que la publica? Cuidado con las revistas depredadoras.</w:t>
      </w:r>
    </w:p>
    <w:p>
      <w:pPr>
        <w:pStyle w:val="ListParagraph"/>
        <w:numPr>
          <w:ilvl w:val="0"/>
          <w:numId w:val="2"/>
        </w:numPr>
        <w:spacing w:after="60"/>
      </w:pPr>
      <w:r>
        <w:t xml:space="preserve">3. ¿El resumen dice qué hicieron y cómo, o solo qué opinan?</w:t>
      </w:r>
    </w:p>
    <w:p>
      <w:pPr>
        <w:pStyle w:val="ListParagraph"/>
        <w:numPr>
          <w:ilvl w:val="0"/>
          <w:numId w:val="2"/>
        </w:numPr>
        <w:spacing w:after="60"/>
      </w:pPr>
      <w:r>
        <w:t xml:space="preserve">4. ¿La fecha es compatible con el estado de la tecnología que discutes?</w:t>
      </w:r>
    </w:p>
    <w:p>
      <w:pPr>
        <w:spacing w:after="60" w:before="160"/>
      </w:pPr>
      <w:r>
        <w:rPr>
          <w:b/>
          <w:bCs/>
        </w:rPr>
        <w:t xml:space="preserve">Explicación — para estudiar después</w:t>
      </w:r>
    </w:p>
    <w:p>
      <w:pPr>
        <w:spacing w:after="60" w:before="160"/>
      </w:pPr>
      <w:r>
        <w:rPr>
          <w:b/>
          <w:bCs/>
        </w:rPr>
        <w:t xml:space="preserve">BUSCAR ES UNA HABILIDAD TÉCNICA</w:t>
      </w:r>
    </w:p>
    <w:p>
      <w:r>
        <w:t xml:space="preserve">Bajo «BUSCAR ES UNA HABILIDAD TÉCNICA»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OPERADORES QUE SÍ SIRVEN</w:t>
      </w:r>
    </w:p>
    <w:p>
      <w:r>
        <w:t xml:space="preserve">Bajo «OPERADORES QUE SÍ SIRVEN»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BUSCAR EN INGLÉS</w:t>
      </w:r>
    </w:p>
    <w:p>
      <w:r>
        <w:t xml:space="preserve">Bajo «BUSCAR EN INGLÉS»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CRITERIOS DE DESCARTE RÁPIDO</w:t>
      </w:r>
    </w:p>
    <w:p>
      <w:r>
        <w:t xml:space="preserve">Bajo «CRITERIOS DE DESCARTE RÁPIDO»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LECTURA EN TRES PASADAS</w:t>
      </w:r>
    </w:p>
    <w:p>
      <w:r>
        <w:t xml:space="preserve">Bajo «LECTURA EN TRES PASADAS»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RECORDATORIO</w:t>
      </w:r>
    </w:p>
    <w:p>
      <w:r>
        <w:t xml:space="preserve">Bajo «RECORDATORIO» en la sesión «Unidad 1. Evaluación de fuentes y estrategias de búsqueda»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Comillas para frase exacta: "facial recognition" evita resultados donde las d…: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AND / OR / NOT para combinar: (biometric OR facial) AND bias NOT marketing.: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Truncamiento con asterisco: auth* recupera authentication, authorization, aut…: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Filtros de fecha y de tipo de documento: para un artículo de revisión, último…: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1. ¿Tiene DOI o está en una base indexada? Si no, sospecha.: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2. ¿La revista existe fuera del sitio que la publica? Cuidado con las revista…: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3. ¿El resumen dice qué hicieron y cómo, o solo qué opinan?: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r>
        <w:t xml:space="preserve">• 4. ¿La fecha es compatible con el estado de la tecnología que discutes?: en el contexto de «Unidad 1. Evaluación de fuentes y estrategias de búsqueda»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«Comillas para frase exacta: "facial recognition" evita resultados donde las dos palabras aparecen separadas.» y por qué importa en HU109?</w:t>
      </w:r>
    </w:p>
    <w:p>
      <w:pPr>
        <w:pStyle w:val="ListParagraph"/>
        <w:numPr>
          <w:ilvl w:val="0"/>
          <w:numId w:val="2"/>
        </w:numPr>
        <w:spacing w:after="60"/>
      </w:pPr>
      <w:r>
        <w:t xml:space="preserve">¿Qué es «AND / OR / NOT para combinar: (biometric OR facial) AND bias NOT marketing.» y por qué importa en HU109?</w:t>
      </w:r>
    </w:p>
    <w:p>
      <w:pPr>
        <w:pStyle w:val="ListParagraph"/>
        <w:numPr>
          <w:ilvl w:val="0"/>
          <w:numId w:val="2"/>
        </w:numPr>
        <w:spacing w:after="60"/>
      </w:pPr>
      <w:r>
        <w:t xml:space="preserve">¿Qué es «Truncamiento con asterisco: auth* recupera authentication, authorization, authenticate.» y por qué importa en HU109?</w:t>
      </w:r>
    </w:p>
    <w:p>
      <w:pPr>
        <w:pStyle w:val="ListParagraph"/>
        <w:numPr>
          <w:ilvl w:val="0"/>
          <w:numId w:val="2"/>
        </w:numPr>
        <w:spacing w:after="60"/>
      </w:pPr>
      <w:r>
        <w:t xml:space="preserve">¿Qué es «Filtros de fecha y de tipo de documento: para un artículo de revisión, últimos 5 a 7 años y solo peer-reviewed.» y por qué importa en HU109?</w:t>
      </w:r>
    </w:p>
    <w:p>
      <w:pPr>
        <w:pStyle w:val="ListParagraph"/>
        <w:numPr>
          <w:ilvl w:val="0"/>
          <w:numId w:val="2"/>
        </w:numPr>
        <w:spacing w:after="60"/>
      </w:pPr>
      <w:r>
        <w:t xml:space="preserve">¿Qué es «1. ¿Tiene DOI o está en una base indexada? Si no, sospecha.» y por qué importa en HU109?</w:t>
      </w:r>
    </w:p>
    <w:p>
      <w:pPr>
        <w:pStyle w:val="ListParagraph"/>
        <w:numPr>
          <w:ilvl w:val="0"/>
          <w:numId w:val="2"/>
        </w:numPr>
        <w:spacing w:after="60"/>
      </w:pPr>
      <w:r>
        <w:t xml:space="preserve">¿Qué es «2. ¿La revista existe fuera del sitio que la publica? Cuidado con las revistas depredadoras.» y por qué importa en HU109?</w:t>
      </w:r>
    </w:p>
    <w:p>
      <w:pPr>
        <w:pStyle w:val="ListParagraph"/>
        <w:numPr>
          <w:ilvl w:val="0"/>
          <w:numId w:val="2"/>
        </w:numPr>
        <w:spacing w:after="60"/>
      </w:pPr>
      <w:r>
        <w:t xml:space="preserve">¿Qué es «3. ¿El resumen dice qué hicieron y cómo, o solo qué opinan?» y por qué importa en HU109?</w:t>
      </w:r>
    </w:p>
    <w:p>
      <w:pPr>
        <w:pStyle w:val="ListParagraph"/>
        <w:numPr>
          <w:ilvl w:val="0"/>
          <w:numId w:val="2"/>
        </w:numPr>
        <w:spacing w:after="60"/>
      </w:pPr>
      <w:r>
        <w:t xml:space="preserve">¿Qué es «4. ¿La fecha es compatible con el estado de la tecnología que discutes?» y por qué importa en HU109?</w:t>
      </w:r>
    </w:p>
    <w:p>
      <w:pPr>
        <w:pStyle w:val="ListParagraph"/>
        <w:numPr>
          <w:ilvl w:val="0"/>
          <w:numId w:val="2"/>
        </w:numPr>
        <w:spacing w:after="60"/>
      </w:pPr>
      <w:r>
        <w:t xml:space="preserve">¿Cómo se conecta «Unidad 1. Evaluación de fuentes y estrategias de búsqueda» con evaluaciones o tareas de Escritura Académica?</w:t>
      </w:r>
    </w:p>
    <w:p>
      <w:pPr>
        <w:spacing w:after="60" w:before="160"/>
      </w:pPr>
      <w:r>
        <w:rPr>
          <w:b/>
          <w:bCs/>
        </w:rPr>
        <w:t xml:space="preserve">Sesión 6: Unidad 1. Cierre: del acopio a la postura propia</w:t>
      </w:r>
    </w:p>
    <w:p>
      <w:r>
        <w:t xml:space="preserve">jueves, 27 de agosto de 2026 · 08:30-09:45</w:t>
      </w:r>
    </w:p>
    <w:p>
      <w:pPr>
        <w:spacing w:after="60" w:before="160"/>
      </w:pPr>
      <w:r>
        <w:rPr>
          <w:b/>
          <w:bCs/>
        </w:rPr>
        <w:t xml:space="preserve">Resumen de la sesión</w:t>
      </w:r>
    </w:p>
    <w:p>
      <w:r>
        <w:t xml:space="preserve">En HU109 (Escritura Académica), esta sesión gira en torno a «Unidad 1. Cierre: del acopio a la postura propia». Según la guía del maestro, lo central es: Consenso — «la literatura coincide en que X, y difiere solo en el método de medición».; Disputa — «hay dos posiciones incompatibles sobre X, sostenidas por A y por B».; Vacío — «nadie ha estudiado X bajo la condición Y».; Desplazamiento — «hasta 2020 se usaba el enfoque A; desde 2021 domina B, por Z»..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1. Cierre: del acopio a la postura propia</w:t>
      </w:r>
    </w:p>
    <w:p>
      <w:r>
        <w:t xml:space="preserve">Cinco fuentes leídas y relacionadas valen más que treinta descargadas. El artículo de revisión no se mide por cantidad de citas sino por la calidad de las relaciones que estableces entre ellas.</w:t>
      </w:r>
    </w:p>
    <w:p>
      <w:r>
        <w:t xml:space="preserve">Tener postura no es opinar. Es afirmar algo sobre el estado de la literatura que se pueda sostener con evidencia: que hay consenso, que hay una disputa, que hay un vacío, que un enfoque desplazó a otro.</w:t>
      </w:r>
    </w:p>
    <w:p>
      <w:r>
        <w:t xml:space="preserve">Cualquiera de esas cuatro formas es una tesis legítima para un artículo de revisión. «X es un tema muy importante» no lo es.</w:t>
      </w:r>
    </w:p>
    <w:p>
      <w:r>
        <w:t xml:space="preserve">Con tus cinco fuentes, dibuja quién dice qué y dónde se tocan. Un diagrama sirve más que una lista: hace visibles las relaciones que después vas a escribir.</w:t>
      </w:r>
    </w:p>
    <w:p>
      <w:r>
        <w:t xml:space="preserve">La Unidad 2 pasa de buscar a leer críticamente: qué estructura tiene un artículo académico y cómo se desarma para entenderlo.</w:t>
      </w:r>
    </w:p>
    <w:p>
      <w:pPr>
        <w:spacing w:after="60" w:before="160"/>
      </w:pPr>
      <w:r>
        <w:rPr>
          <w:b/>
          <w:bCs/>
        </w:rPr>
        <w:t xml:space="preserve">Puntos que el programa marca</w:t>
      </w:r>
    </w:p>
    <w:p>
      <w:pPr>
        <w:pStyle w:val="ListParagraph"/>
        <w:numPr>
          <w:ilvl w:val="0"/>
          <w:numId w:val="2"/>
        </w:numPr>
        <w:spacing w:after="60"/>
      </w:pPr>
      <w:r>
        <w:t xml:space="preserve">Consenso — «la literatura coincide en que X, y difiere solo en el método de medición».</w:t>
      </w:r>
    </w:p>
    <w:p>
      <w:pPr>
        <w:pStyle w:val="ListParagraph"/>
        <w:numPr>
          <w:ilvl w:val="0"/>
          <w:numId w:val="2"/>
        </w:numPr>
        <w:spacing w:after="60"/>
      </w:pPr>
      <w:r>
        <w:t xml:space="preserve">Disputa — «hay dos posiciones incompatibles sobre X, sostenidas por A y por B».</w:t>
      </w:r>
    </w:p>
    <w:p>
      <w:pPr>
        <w:pStyle w:val="ListParagraph"/>
        <w:numPr>
          <w:ilvl w:val="0"/>
          <w:numId w:val="2"/>
        </w:numPr>
        <w:spacing w:after="60"/>
      </w:pPr>
      <w:r>
        <w:t xml:space="preserve">Vacío — «nadie ha estudiado X bajo la condición Y».</w:t>
      </w:r>
    </w:p>
    <w:p>
      <w:pPr>
        <w:pStyle w:val="ListParagraph"/>
        <w:numPr>
          <w:ilvl w:val="0"/>
          <w:numId w:val="2"/>
        </w:numPr>
        <w:spacing w:after="60"/>
      </w:pPr>
      <w:r>
        <w:t xml:space="preserve">Desplazamiento — «hasta 2020 se usaba el enfoque A; desde 2021 domina B, por Z».</w:t>
      </w:r>
    </w:p>
    <w:p>
      <w:pPr>
        <w:pStyle w:val="ListParagraph"/>
        <w:numPr>
          <w:ilvl w:val="0"/>
          <w:numId w:val="2"/>
        </w:numPr>
        <w:spacing w:after="60"/>
      </w:pPr>
      <w:r>
        <w:t xml:space="preserve">Actividad 2, selección definitiva del tema: miércoles 2 de septiembre, 50% del primer parcial.</w:t>
      </w:r>
    </w:p>
    <w:p>
      <w:pPr>
        <w:pStyle w:val="ListParagraph"/>
        <w:numPr>
          <w:ilvl w:val="0"/>
          <w:numId w:val="2"/>
        </w:numPr>
        <w:spacing w:after="60"/>
      </w:pPr>
      <w:r>
        <w:t xml:space="preserve">Reporte 1 de «Todo lo de cristal» de Rafael Pérez Gay: miércoles 9 de septiembre.</w:t>
      </w:r>
    </w:p>
    <w:p>
      <w:pPr>
        <w:spacing w:after="60" w:before="160"/>
      </w:pPr>
      <w:r>
        <w:rPr>
          <w:b/>
          <w:bCs/>
        </w:rPr>
        <w:t xml:space="preserve">Explicación — para estudiar después</w:t>
      </w:r>
    </w:p>
    <w:p>
      <w:pPr>
        <w:spacing w:after="60" w:before="160"/>
      </w:pPr>
      <w:r>
        <w:rPr>
          <w:b/>
          <w:bCs/>
        </w:rPr>
        <w:t xml:space="preserve">EL ERROR DE ACUMULAR</w:t>
      </w:r>
    </w:p>
    <w:p>
      <w:r>
        <w:t xml:space="preserve">Bajo «EL ERROR DE ACUMULAR»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Cinco fuentes leídas y relacionadas valen más que treinta descargadas. El artículo de revisión no se mide por cantidad de citas sino por la calidad de las relaciones que estableces entre ellas.</w:t>
      </w:r>
    </w:p>
    <w:p>
      <w:pPr>
        <w:spacing w:after="60" w:before="160"/>
      </w:pPr>
      <w:r>
        <w:rPr>
          <w:b/>
          <w:bCs/>
        </w:rPr>
        <w:t xml:space="preserve">CONSTRUIR UNA POSTURA</w:t>
      </w:r>
    </w:p>
    <w:p>
      <w:r>
        <w:t xml:space="preserve">Bajo «CONSTRUIR UNA POSTURA»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Tener postura no es opinar. Es afirmar algo sobre el estado de la literatura que se pueda sostener con evidencia: que hay consenso, que hay una disputa, que hay un vacío, que un enfoque desplazó a otro.</w:t>
      </w:r>
    </w:p>
    <w:p>
      <w:pPr>
        <w:pStyle w:val="ListParagraph"/>
        <w:numPr>
          <w:ilvl w:val="0"/>
          <w:numId w:val="2"/>
        </w:numPr>
        <w:spacing w:after="60"/>
      </w:pPr>
      <w:r>
        <w:t xml:space="preserve">Consenso — «la literatura coincide en que X, y difiere solo en el método de medición».</w:t>
      </w:r>
    </w:p>
    <w:p>
      <w:pPr>
        <w:pStyle w:val="ListParagraph"/>
        <w:numPr>
          <w:ilvl w:val="0"/>
          <w:numId w:val="2"/>
        </w:numPr>
        <w:spacing w:after="60"/>
      </w:pPr>
      <w:r>
        <w:t xml:space="preserve">Disputa — «hay dos posiciones incompatibles sobre X, sostenidas por A y por B».</w:t>
      </w:r>
    </w:p>
    <w:p>
      <w:pPr>
        <w:pStyle w:val="ListParagraph"/>
        <w:numPr>
          <w:ilvl w:val="0"/>
          <w:numId w:val="2"/>
        </w:numPr>
        <w:spacing w:after="60"/>
      </w:pPr>
      <w:r>
        <w:t xml:space="preserve">Vacío — «nadie ha estudiado X bajo la condición Y».</w:t>
      </w:r>
    </w:p>
    <w:p>
      <w:pPr>
        <w:pStyle w:val="ListParagraph"/>
        <w:numPr>
          <w:ilvl w:val="0"/>
          <w:numId w:val="2"/>
        </w:numPr>
        <w:spacing w:after="60"/>
      </w:pPr>
      <w:r>
        <w:t xml:space="preserve">Desplazamiento — «hasta 2020 se usaba el enfoque A; desde 2021 domina B, por Z».</w:t>
      </w:r>
    </w:p>
    <w:p>
      <w:r>
        <w:t xml:space="preserve">Cualquiera de esas cuatro formas es una tesis legítima para un artículo de revisión. «X es un tema muy importante» no lo es.</w:t>
      </w:r>
    </w:p>
    <w:p>
      <w:pPr>
        <w:spacing w:after="60" w:before="160"/>
      </w:pPr>
      <w:r>
        <w:rPr>
          <w:b/>
          <w:bCs/>
        </w:rPr>
        <w:t xml:space="preserve">PRIMER MAPA DE TU TEMA</w:t>
      </w:r>
    </w:p>
    <w:p>
      <w:r>
        <w:t xml:space="preserve">Bajo «PRIMER MAPA DE TU TEMA»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Con tus cinco fuentes, dibuja quién dice qué y dónde se tocan. Un diagrama sirve más que una lista: hace visibles las relaciones que después vas a escribir.</w:t>
      </w:r>
    </w:p>
    <w:p>
      <w:pPr>
        <w:spacing w:after="60" w:before="160"/>
      </w:pPr>
      <w:r>
        <w:rPr>
          <w:b/>
          <w:bCs/>
        </w:rPr>
        <w:t xml:space="preserve">LO QUE VIENE</w:t>
      </w:r>
    </w:p>
    <w:p>
      <w:r>
        <w:t xml:space="preserve">Bajo «LO QUE VIENE»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Unidad 2 pasa de buscar a leer críticamente: qué estructura tiene un artículo académico y cómo se desarma para entenderlo.</w:t>
      </w:r>
    </w:p>
    <w:p>
      <w:pPr>
        <w:spacing w:after="60" w:before="160"/>
      </w:pPr>
      <w:r>
        <w:rPr>
          <w:b/>
          <w:bCs/>
        </w:rPr>
        <w:t xml:space="preserve">PENDIENTES</w:t>
      </w:r>
    </w:p>
    <w:p>
      <w:r>
        <w:t xml:space="preserve">Bajo «PENDIENTES» en la sesión «Unidad 1. Cierre: del acopio a la postura propia»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Actividad 2, selección definitiva del tema: miércoles 2 de septiembre, 50% del primer parcial.</w:t>
      </w:r>
    </w:p>
    <w:p>
      <w:pPr>
        <w:pStyle w:val="ListParagraph"/>
        <w:numPr>
          <w:ilvl w:val="0"/>
          <w:numId w:val="2"/>
        </w:numPr>
        <w:spacing w:after="60"/>
      </w:pPr>
      <w:r>
        <w:t xml:space="preserve">Reporte 1 de «Todo lo de cristal» de Rafael Pérez Gay: miércoles 9 de septiembre.</w:t>
      </w:r>
    </w:p>
    <w:p>
      <w:r>
        <w:t xml:space="preserve">• Consenso — «la literatura coincide en que X, y difiere solo en el método de 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r>
        <w:t xml:space="preserve">• Disputa — «hay dos posiciones incompatibles sobre X, sostenidas por A y por B».: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r>
        <w:t xml:space="preserve">• Vacío — «nadie ha estudiado X bajo la condición Y».: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r>
        <w:t xml:space="preserve">• Desplazamiento — «hasta 2020 se usaba el enfoque A; desde 2021 domina B, por Z».: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r>
        <w:t xml:space="preserve">• Actividad 2, selección definitiva del tema: miércoles 2 de septiembre, 50% de…: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r>
        <w:t xml:space="preserve">• Reporte 1 de «Todo lo de cristal» de Rafael Pérez Gay: miércoles 9 de septiem…: en el contexto de «Unidad 1. Cierre: del acopio a la postura propia»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«Consenso — «la literatura coincide en que X, y difiere solo en el método de medición».» y por qué importa en HU109?</w:t>
      </w:r>
    </w:p>
    <w:p>
      <w:pPr>
        <w:pStyle w:val="ListParagraph"/>
        <w:numPr>
          <w:ilvl w:val="0"/>
          <w:numId w:val="2"/>
        </w:numPr>
        <w:spacing w:after="60"/>
      </w:pPr>
      <w:r>
        <w:t xml:space="preserve">¿Qué es «Disputa — «hay dos posiciones incompatibles sobre X, sostenidas por A y por B».» y por qué importa en HU109?</w:t>
      </w:r>
    </w:p>
    <w:p>
      <w:pPr>
        <w:pStyle w:val="ListParagraph"/>
        <w:numPr>
          <w:ilvl w:val="0"/>
          <w:numId w:val="2"/>
        </w:numPr>
        <w:spacing w:after="60"/>
      </w:pPr>
      <w:r>
        <w:t xml:space="preserve">¿Qué es «Vacío — «nadie ha estudiado X bajo la condición Y».» y por qué importa en HU109?</w:t>
      </w:r>
    </w:p>
    <w:p>
      <w:pPr>
        <w:pStyle w:val="ListParagraph"/>
        <w:numPr>
          <w:ilvl w:val="0"/>
          <w:numId w:val="2"/>
        </w:numPr>
        <w:spacing w:after="60"/>
      </w:pPr>
      <w:r>
        <w:t xml:space="preserve">¿Qué es «Desplazamiento — «hasta 2020 se usaba el enfoque A; desde 2021 domina B, por Z».» y por qué importa en HU109?</w:t>
      </w:r>
    </w:p>
    <w:p>
      <w:pPr>
        <w:pStyle w:val="ListParagraph"/>
        <w:numPr>
          <w:ilvl w:val="0"/>
          <w:numId w:val="2"/>
        </w:numPr>
        <w:spacing w:after="60"/>
      </w:pPr>
      <w:r>
        <w:t xml:space="preserve">¿Qué es «Actividad 2, selección definitiva del tema: miércoles 2 de septiembre, 50% del primer parcial.» y por qué importa en HU109?</w:t>
      </w:r>
    </w:p>
    <w:p>
      <w:pPr>
        <w:pStyle w:val="ListParagraph"/>
        <w:numPr>
          <w:ilvl w:val="0"/>
          <w:numId w:val="2"/>
        </w:numPr>
        <w:spacing w:after="60"/>
      </w:pPr>
      <w:r>
        <w:t xml:space="preserve">¿Qué es «Reporte 1 de «Todo lo de cristal» de Rafael Pérez Gay: miércoles 9 de septiembre.» y por qué importa en HU109?</w:t>
      </w:r>
    </w:p>
    <w:p>
      <w:pPr>
        <w:pStyle w:val="ListParagraph"/>
        <w:numPr>
          <w:ilvl w:val="0"/>
          <w:numId w:val="2"/>
        </w:numPr>
        <w:spacing w:after="60"/>
      </w:pPr>
      <w:r>
        <w:t xml:space="preserve">¿Cómo se conecta «Unidad 1. Cierre: del acopio a la postura propia» con evaluaciones o tareas de Escritura Académica?</w:t>
      </w:r>
    </w:p>
    <w:p>
      <w:pPr>
        <w:spacing w:after="60" w:before="160"/>
      </w:pPr>
      <w:r>
        <w:rPr>
          <w:b/>
          <w:bCs/>
        </w:rPr>
        <w:t xml:space="preserve">Sesión 7: Unidad 2. La lectura crítica de artículos académicos y científicos</w:t>
      </w:r>
    </w:p>
    <w:p>
      <w:r>
        <w:t xml:space="preserve">martes, 1 de septiembre de 2026 · 08:30-09:45</w:t>
      </w:r>
    </w:p>
    <w:p>
      <w:pPr>
        <w:spacing w:after="60" w:before="160"/>
      </w:pPr>
      <w:r>
        <w:rPr>
          <w:b/>
          <w:bCs/>
        </w:rPr>
        <w:t xml:space="preserve">Resumen de la sesión</w:t>
      </w:r>
    </w:p>
    <w:p>
      <w:r>
        <w:t xml:space="preserve">En HU109 (Escritura Académica), esta sesión gira en torno a «Unidad 2. La lectura crítica de artículos académicos y científicos». Según la guía del maestro, lo central es: Introducción — qué problema, qué se sabe, qué falta, qué hace este trabajo.; Método — qué hicieron exactamente, de modo que otro pueda repetirlo.; Resultados — qué salió, sin interpretar.; Discusión — qué significa, con qué limitaciones, qué sigue..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La lectura crítica de artículos académicos y científicos</w:t>
      </w:r>
    </w:p>
    <w:p>
      <w:r>
        <w:t xml:space="preserve">Un artículo científico tiene una estructura fija porque está diseñado para ser evaluado, no para ser disfrutado. Conocer la estructura permite leerlo en el orden que te conviene, no en el orden en que está impreso.</w:t>
      </w:r>
    </w:p>
    <w:p>
      <w:r>
        <w:t xml:space="preserve">El resumen es la versión comprimida de esas cuatro partes; las conclusiones no son un resumen, son la respuesta a la pregunta de la introducción.</w:t>
      </w:r>
    </w:p>
    <w:p>
      <w:r>
        <w:t xml:space="preserve">El aporte casi siempre está en el último párrafo de la introducción, formulado como «en este trabajo proponemos / evaluamos / comparamos». Localizarlo primero ahorra media hora de lectura.</w:t>
      </w:r>
    </w:p>
    <w:p>
      <w:r>
        <w:t xml:space="preserve">No reporta un experimento propio: reporta el estado de una conversación. Su método es la selección y la organización de las fuentes, y por eso debe explicitarse cómo se eligieron.</w:t>
      </w:r>
    </w:p>
    <w:p>
      <w:r>
        <w:t xml:space="preserve">Caracterizar la estructura general del artículo: identificar en dos de tus fuentes cada sección del IMRyD y marcar dónde está el aporte.</w:t>
      </w:r>
    </w:p>
    <w:p>
      <w:pPr>
        <w:spacing w:after="60" w:before="160"/>
      </w:pPr>
      <w:r>
        <w:rPr>
          <w:b/>
          <w:bCs/>
        </w:rPr>
        <w:t xml:space="preserve">Puntos que el programa marca</w:t>
      </w:r>
    </w:p>
    <w:p>
      <w:pPr>
        <w:pStyle w:val="ListParagraph"/>
        <w:numPr>
          <w:ilvl w:val="0"/>
          <w:numId w:val="2"/>
        </w:numPr>
        <w:spacing w:after="60"/>
      </w:pPr>
      <w:r>
        <w:t xml:space="preserve">Introducción — qué problema, qué se sabe, qué falta, qué hace este trabajo.</w:t>
      </w:r>
    </w:p>
    <w:p>
      <w:pPr>
        <w:pStyle w:val="ListParagraph"/>
        <w:numPr>
          <w:ilvl w:val="0"/>
          <w:numId w:val="2"/>
        </w:numPr>
        <w:spacing w:after="60"/>
      </w:pPr>
      <w:r>
        <w:t xml:space="preserve">Método — qué hicieron exactamente, de modo que otro pueda repetirlo.</w:t>
      </w:r>
    </w:p>
    <w:p>
      <w:pPr>
        <w:pStyle w:val="ListParagraph"/>
        <w:numPr>
          <w:ilvl w:val="0"/>
          <w:numId w:val="2"/>
        </w:numPr>
        <w:spacing w:after="60"/>
      </w:pPr>
      <w:r>
        <w:t xml:space="preserve">Resultados — qué salió, sin interpretar.</w:t>
      </w:r>
    </w:p>
    <w:p>
      <w:pPr>
        <w:pStyle w:val="ListParagraph"/>
        <w:numPr>
          <w:ilvl w:val="0"/>
          <w:numId w:val="2"/>
        </w:numPr>
        <w:spacing w:after="60"/>
      </w:pPr>
      <w:r>
        <w:t xml:space="preserve">Discusión — qué significa, con qué limitaciones, qué sigue.</w:t>
      </w:r>
    </w:p>
    <w:p>
      <w:pPr>
        <w:pStyle w:val="ListParagraph"/>
        <w:numPr>
          <w:ilvl w:val="0"/>
          <w:numId w:val="2"/>
        </w:numPr>
        <w:spacing w:after="60"/>
      </w:pPr>
      <w:r>
        <w:t xml:space="preserve">1. ¿La pregunta está claramente formulada?</w:t>
      </w:r>
    </w:p>
    <w:p>
      <w:pPr>
        <w:pStyle w:val="ListParagraph"/>
        <w:numPr>
          <w:ilvl w:val="0"/>
          <w:numId w:val="2"/>
        </w:numPr>
        <w:spacing w:after="60"/>
      </w:pPr>
      <w:r>
        <w:t xml:space="preserve">2. ¿El método puede responder esa pregunta, o responde otra?</w:t>
      </w:r>
    </w:p>
    <w:p>
      <w:pPr>
        <w:pStyle w:val="ListParagraph"/>
        <w:numPr>
          <w:ilvl w:val="0"/>
          <w:numId w:val="2"/>
        </w:numPr>
        <w:spacing w:after="60"/>
      </w:pPr>
      <w:r>
        <w:t xml:space="preserve">3. ¿Los datos sostienen las conclusiones o las exceden?</w:t>
      </w:r>
    </w:p>
    <w:p>
      <w:pPr>
        <w:pStyle w:val="ListParagraph"/>
        <w:numPr>
          <w:ilvl w:val="0"/>
          <w:numId w:val="2"/>
        </w:numPr>
        <w:spacing w:after="60"/>
      </w:pPr>
      <w:r>
        <w:t xml:space="preserve">4. ¿Qué limitaciones reconocen y cuáles callan?</w:t>
      </w:r>
    </w:p>
    <w:p>
      <w:pPr>
        <w:pStyle w:val="ListParagraph"/>
        <w:numPr>
          <w:ilvl w:val="0"/>
          <w:numId w:val="2"/>
        </w:numPr>
        <w:spacing w:after="60"/>
      </w:pPr>
      <w:r>
        <w:t xml:space="preserve">5. ¿A quién citan y a quién omiten?</w:t>
      </w:r>
    </w:p>
    <w:p>
      <w:pPr>
        <w:spacing w:after="60" w:before="160"/>
      </w:pPr>
      <w:r>
        <w:rPr>
          <w:b/>
          <w:bCs/>
        </w:rPr>
        <w:t xml:space="preserve">Explicación — para estudiar después</w:t>
      </w:r>
    </w:p>
    <w:p>
      <w:pPr>
        <w:spacing w:after="60" w:before="160"/>
      </w:pPr>
      <w:r>
        <w:rPr>
          <w:b/>
          <w:bCs/>
        </w:rPr>
        <w:t xml:space="preserve">LEER UN ARTÍCULO NO ES LEER UN LIBRO</w:t>
      </w:r>
    </w:p>
    <w:p>
      <w:r>
        <w:t xml:space="preserve">Bajo «LEER UN ARTÍCULO NO ES LEER UN LIBRO»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artículo científico tiene una estructura fija porque está diseñado para ser evaluado, no para ser disfrutado. Conocer la estructura permite leerlo en el orden que te conviene, no en el orden en que está impreso.</w:t>
      </w:r>
    </w:p>
    <w:p>
      <w:pPr>
        <w:spacing w:after="60" w:before="160"/>
      </w:pPr>
      <w:r>
        <w:rPr>
          <w:b/>
          <w:bCs/>
        </w:rPr>
        <w:t xml:space="preserve">LA ESTRUCTURA IMRYD</w:t>
      </w:r>
    </w:p>
    <w:p>
      <w:r>
        <w:t xml:space="preserve">Bajo «LA ESTRUCTURA IMRYD»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Introducción — qué problema, qué se sabe, qué falta, qué hace este trabajo.</w:t>
      </w:r>
    </w:p>
    <w:p>
      <w:pPr>
        <w:pStyle w:val="ListParagraph"/>
        <w:numPr>
          <w:ilvl w:val="0"/>
          <w:numId w:val="2"/>
        </w:numPr>
        <w:spacing w:after="60"/>
      </w:pPr>
      <w:r>
        <w:t xml:space="preserve">Método — qué hicieron exactamente, de modo que otro pueda repetirlo.</w:t>
      </w:r>
    </w:p>
    <w:p>
      <w:pPr>
        <w:pStyle w:val="ListParagraph"/>
        <w:numPr>
          <w:ilvl w:val="0"/>
          <w:numId w:val="2"/>
        </w:numPr>
        <w:spacing w:after="60"/>
      </w:pPr>
      <w:r>
        <w:t xml:space="preserve">Resultados — qué salió, sin interpretar.</w:t>
      </w:r>
    </w:p>
    <w:p>
      <w:pPr>
        <w:pStyle w:val="ListParagraph"/>
        <w:numPr>
          <w:ilvl w:val="0"/>
          <w:numId w:val="2"/>
        </w:numPr>
        <w:spacing w:after="60"/>
      </w:pPr>
      <w:r>
        <w:t xml:space="preserve">Discusión — qué significa, con qué limitaciones, qué sigue.</w:t>
      </w:r>
    </w:p>
    <w:p>
      <w:r>
        <w:t xml:space="preserve">El resumen es la versión comprimida de esas cuatro partes; las conclusiones no son un resumen, son la respuesta a la pregunta de la introducción.</w:t>
      </w:r>
    </w:p>
    <w:p>
      <w:pPr>
        <w:spacing w:after="60" w:before="160"/>
      </w:pPr>
      <w:r>
        <w:rPr>
          <w:b/>
          <w:bCs/>
        </w:rPr>
        <w:t xml:space="preserve">DÓNDE ESTÁ EL APORTE</w:t>
      </w:r>
    </w:p>
    <w:p>
      <w:r>
        <w:t xml:space="preserve">Bajo «DÓNDE ESTÁ EL APORTE»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aporte casi siempre está en el último párrafo de la introducción, formulado como «en este trabajo proponemos / evaluamos / comparamos». Localizarlo primero ahorra media hora de lectura.</w:t>
      </w:r>
    </w:p>
    <w:p>
      <w:pPr>
        <w:spacing w:after="60" w:before="160"/>
      </w:pPr>
      <w:r>
        <w:rPr>
          <w:b/>
          <w:bCs/>
        </w:rPr>
        <w:t xml:space="preserve">PREGUNTAS DE LECTURA CRÍTICA</w:t>
      </w:r>
    </w:p>
    <w:p>
      <w:r>
        <w:t xml:space="preserve">Bajo «PREGUNTAS DE LECTURA CRÍTICA»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t xml:space="preserve">1. ¿La pregunta está claramente formulada?</w:t>
      </w:r>
    </w:p>
    <w:p>
      <w:pPr>
        <w:spacing w:after="60"/>
        <w:ind w:left="340"/>
      </w:pPr>
      <w:r>
        <w:t xml:space="preserve">2. ¿El método puede responder esa pregunta, o responde otra?</w:t>
      </w:r>
    </w:p>
    <w:p>
      <w:pPr>
        <w:spacing w:after="60"/>
        <w:ind w:left="340"/>
      </w:pPr>
      <w:r>
        <w:t xml:space="preserve">3. ¿Los datos sostienen las conclusiones o las exceden?</w:t>
      </w:r>
    </w:p>
    <w:p>
      <w:pPr>
        <w:spacing w:after="60"/>
        <w:ind w:left="340"/>
      </w:pPr>
      <w:r>
        <w:t xml:space="preserve">4. ¿Qué limitaciones reconocen y cuáles callan?</w:t>
      </w:r>
    </w:p>
    <w:p>
      <w:pPr>
        <w:spacing w:after="60"/>
        <w:ind w:left="340"/>
      </w:pPr>
      <w:r>
        <w:t xml:space="preserve">5. ¿A quién citan y a quién omiten?</w:t>
      </w:r>
    </w:p>
    <w:p>
      <w:pPr>
        <w:spacing w:after="60" w:before="160"/>
      </w:pPr>
      <w:r>
        <w:rPr>
          <w:b/>
          <w:bCs/>
        </w:rPr>
        <w:t xml:space="preserve">EL ARTÍCULO DE REVISIÓN ES DISTINTO</w:t>
      </w:r>
    </w:p>
    <w:p>
      <w:r>
        <w:t xml:space="preserve">Bajo «EL ARTÍCULO DE REVISIÓN ES DISTINTO»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No reporta un experimento propio: reporta el estado de una conversación. Su método es la selección y la organización de las fuentes, y por eso debe explicitarse cómo se eligieron.</w:t>
      </w:r>
    </w:p>
    <w:p>
      <w:pPr>
        <w:spacing w:after="60" w:before="160"/>
      </w:pPr>
      <w:r>
        <w:rPr>
          <w:b/>
          <w:bCs/>
        </w:rPr>
        <w:t xml:space="preserve">TAREA</w:t>
      </w:r>
    </w:p>
    <w:p>
      <w:r>
        <w:t xml:space="preserve">Bajo «TAREA» en la sesión «Unidad 2. La lectura crítica de artículos académicos y científicos»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Caracterizar la estructura general del artículo: identificar en dos de tus fuentes cada sección del IMRyD y marcar dónde está el aporte.</w:t>
      </w:r>
    </w:p>
    <w:p>
      <w:r>
        <w:t xml:space="preserve">• Introducción — qué problema, qué se sabe, qué falta, qué hace este trabajo.: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Método — qué hicieron exactamente, de modo que otro pueda repetirlo.: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Resultados — qué salió, sin interpretar.: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Discusión — qué significa, con qué limitaciones, qué sigue.: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1. ¿La pregunta está claramente formulada?: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2. ¿El método puede responder esa pregunta, o responde otra?: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3. ¿Los datos sostienen las conclusiones o las exceden?: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4. ¿Qué limitaciones reconocen y cuáles callan?: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5. ¿A quién citan y a quién omiten?: en el contexto de «Unidad 2. La lectura crítica de artículos académicos y científicos» (HU109), conviene fijar qué es, qué propiedades tiene y cuándo se aplica. Relaciona este punto con lo anterior del semestre y anota un ejemplo propio; eso es lo que suele pedirse en preguntas abiertas o en el seguimiento de tareas.</w:t>
      </w:r>
    </w:p>
    <w:p>
      <w:r>
        <w:t xml:space="preserve">(… +10 bloques más en el documento de Notas de esta sesión.)</w:t>
      </w:r>
    </w:p>
    <w:p>
      <w:pPr>
        <w:spacing w:after="60" w:before="160"/>
      </w:pPr>
      <w:r>
        <w:rPr>
          <w:b/>
          <w:bCs/>
        </w:rPr>
        <w:t xml:space="preserve">Sesión 8: Unidad 2. Estructura del artículo y matriz de literatura</w:t>
      </w:r>
    </w:p>
    <w:p>
      <w:r>
        <w:t xml:space="preserve">jueves, 3 de septiembre de 2026 · 08:30-09:45</w:t>
      </w:r>
    </w:p>
    <w:p>
      <w:pPr>
        <w:spacing w:after="60" w:before="160"/>
      </w:pPr>
      <w:r>
        <w:rPr>
          <w:b/>
          <w:bCs/>
        </w:rPr>
        <w:t xml:space="preserve">Resumen de la sesión</w:t>
      </w:r>
    </w:p>
    <w:p>
      <w:r>
        <w:t xml:space="preserve">En HU109 (Escritura Académica), esta sesión gira en torno a «Unidad 2. Estructura del artículo y matriz de literatura». Según la guía del maestro, lo central es: Columnas típicas: autor y año, pregunta, método, muestra o corpus, hallazgo principal, limitación, relación con tu tema.; Subraya solo lo que vas a citar; si subrayas todo, no marcaste nada.; Anota en el margen la función del párrafo, no su contenido: «aquí define», «aquí contradice a Pérez».; Registra la página en el momento; buscarla después cuesta el triple..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Estructura del artículo y matriz de literatura</w:t>
      </w:r>
    </w:p>
    <w:p>
      <w:r>
        <w:t xml:space="preserve">Es una tabla donde cada renglón es una fuente y cada columna una variable que te interesa comparar. Es la herramienta que convierte una pila de PDFs en un argumento.</w:t>
      </w:r>
    </w:p>
    <w:p>
      <w:r>
        <w:t xml:space="preserve">Cuando la matriz está llena, los patrones saltan solos: ves qué método domina, en qué años se concentra la producción, qué se repite y qué nadie hizo.</w:t>
      </w:r>
    </w:p>
    <w:p>
      <w:r>
        <w:t xml:space="preserve">Los subtemas de tu artículo salen de las columnas, no de tu intuición. Si tres fuentes usan un enfoque y dos usan otro, ahí tienes una división natural del cuerpo del texto.</w:t>
      </w:r>
    </w:p>
    <w:p>
      <w:r>
        <w:t xml:space="preserve">El programa pide proponer tres subtemas a desarrollar. Tres es un buen número: suficiente para mostrar profundidad, manejable para el espacio de un artículo de revisión.</w:t>
      </w:r>
    </w:p>
    <w:p>
      <w:r>
        <w:t xml:space="preserve">La semana entrante es el primer parcial, el jueves 10 de septiembre. Cubre las Unidades 0, 1 y 2.</w:t>
      </w:r>
    </w:p>
    <w:p>
      <w:pPr>
        <w:spacing w:after="60" w:before="160"/>
      </w:pPr>
      <w:r>
        <w:rPr>
          <w:b/>
          <w:bCs/>
        </w:rPr>
        <w:t xml:space="preserve">Puntos que el programa marca</w:t>
      </w:r>
    </w:p>
    <w:p>
      <w:pPr>
        <w:pStyle w:val="ListParagraph"/>
        <w:numPr>
          <w:ilvl w:val="0"/>
          <w:numId w:val="2"/>
        </w:numPr>
        <w:spacing w:after="60"/>
      </w:pPr>
      <w:r>
        <w:t xml:space="preserve">Columnas típicas: autor y año, pregunta, método, muestra o corpus, hallazgo principal, limitación, relación con tu tema.</w:t>
      </w:r>
    </w:p>
    <w:p>
      <w:pPr>
        <w:pStyle w:val="ListParagraph"/>
        <w:numPr>
          <w:ilvl w:val="0"/>
          <w:numId w:val="2"/>
        </w:numPr>
        <w:spacing w:after="60"/>
      </w:pPr>
      <w:r>
        <w:t xml:space="preserve">Subraya solo lo que vas a citar; si subrayas todo, no marcaste nada.</w:t>
      </w:r>
    </w:p>
    <w:p>
      <w:pPr>
        <w:pStyle w:val="ListParagraph"/>
        <w:numPr>
          <w:ilvl w:val="0"/>
          <w:numId w:val="2"/>
        </w:numPr>
        <w:spacing w:after="60"/>
      </w:pPr>
      <w:r>
        <w:t xml:space="preserve">Anota en el margen la función del párrafo, no su contenido: «aquí define», «aquí contradice a Pérez».</w:t>
      </w:r>
    </w:p>
    <w:p>
      <w:pPr>
        <w:pStyle w:val="ListParagraph"/>
        <w:numPr>
          <w:ilvl w:val="0"/>
          <w:numId w:val="2"/>
        </w:numPr>
        <w:spacing w:after="60"/>
      </w:pPr>
      <w:r>
        <w:t xml:space="preserve">Registra la página en el momento; buscarla después cuesta el triple.</w:t>
      </w:r>
    </w:p>
    <w:p>
      <w:pPr>
        <w:spacing w:after="60" w:before="160"/>
      </w:pPr>
      <w:r>
        <w:rPr>
          <w:b/>
          <w:bCs/>
        </w:rPr>
        <w:t xml:space="preserve">Explicación — para estudiar después</w:t>
      </w:r>
    </w:p>
    <w:p>
      <w:pPr>
        <w:spacing w:after="60" w:before="160"/>
      </w:pPr>
      <w:r>
        <w:rPr>
          <w:b/>
          <w:bCs/>
        </w:rPr>
        <w:t xml:space="preserve">LA MATRIZ DE REVISIÓN</w:t>
      </w:r>
    </w:p>
    <w:p>
      <w:r>
        <w:t xml:space="preserve">Bajo «LA MATRIZ DE REVISIÓN»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Es una tabla donde cada renglón es una fuente y cada columna una variable que te interesa comparar. Es la herramienta que convierte una pila de PDFs en un argumento.</w:t>
      </w:r>
    </w:p>
    <w:p>
      <w:pPr>
        <w:pStyle w:val="ListParagraph"/>
        <w:numPr>
          <w:ilvl w:val="0"/>
          <w:numId w:val="2"/>
        </w:numPr>
        <w:spacing w:after="60"/>
      </w:pPr>
      <w:r>
        <w:t xml:space="preserve">Columnas típicas: autor y año, pregunta, método, muestra o corpus, hallazgo principal, limitación, relación con tu tema.</w:t>
      </w:r>
    </w:p>
    <w:p>
      <w:r>
        <w:t xml:space="preserve">Cuando la matriz está llena, los patrones saltan solos: ves qué método domina, en qué años se concentra la producción, qué se repite y qué nadie hizo.</w:t>
      </w:r>
    </w:p>
    <w:p>
      <w:pPr>
        <w:spacing w:after="60" w:before="160"/>
      </w:pPr>
      <w:r>
        <w:rPr>
          <w:b/>
          <w:bCs/>
        </w:rPr>
        <w:t xml:space="preserve">DE LA MATRIZ A LOS SUBTEMAS</w:t>
      </w:r>
    </w:p>
    <w:p>
      <w:r>
        <w:t xml:space="preserve">Bajo «DE LA MATRIZ A LOS SUBTEMAS»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Los subtemas de tu artículo salen de las columnas, no de tu intuición. Si tres fuentes usan un enfoque y dos usan otro, ahí tienes una división natural del cuerpo del texto.</w:t>
      </w:r>
    </w:p>
    <w:p>
      <w:pPr>
        <w:spacing w:after="60" w:before="160"/>
      </w:pPr>
      <w:r>
        <w:rPr>
          <w:b/>
          <w:bCs/>
        </w:rPr>
        <w:t xml:space="preserve">TRES SUBTEMAS, NO MÁS</w:t>
      </w:r>
    </w:p>
    <w:p>
      <w:r>
        <w:t xml:space="preserve">Bajo «TRES SUBTEMAS, NO MÁS»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programa pide proponer tres subtemas a desarrollar. Tres es un buen número: suficiente para mostrar profundidad, manejable para el espacio de un artículo de revisión.</w:t>
      </w:r>
    </w:p>
    <w:p>
      <w:pPr>
        <w:spacing w:after="60" w:before="160"/>
      </w:pPr>
      <w:r>
        <w:rPr>
          <w:b/>
          <w:bCs/>
        </w:rPr>
        <w:t xml:space="preserve">MARCAR MIENTRAS LEES</w:t>
      </w:r>
    </w:p>
    <w:p>
      <w:r>
        <w:t xml:space="preserve">Bajo «MARCAR MIENTRAS LEES»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Subraya solo lo que vas a citar; si subrayas todo, no marcaste nada.</w:t>
      </w:r>
    </w:p>
    <w:p>
      <w:pPr>
        <w:pStyle w:val="ListParagraph"/>
        <w:numPr>
          <w:ilvl w:val="0"/>
          <w:numId w:val="2"/>
        </w:numPr>
        <w:spacing w:after="60"/>
      </w:pPr>
      <w:r>
        <w:t xml:space="preserve">Anota en el margen la función del párrafo, no su contenido: «aquí define», «aquí contradice a Pérez».</w:t>
      </w:r>
    </w:p>
    <w:p>
      <w:pPr>
        <w:pStyle w:val="ListParagraph"/>
        <w:numPr>
          <w:ilvl w:val="0"/>
          <w:numId w:val="2"/>
        </w:numPr>
        <w:spacing w:after="60"/>
      </w:pPr>
      <w:r>
        <w:t xml:space="preserve">Registra la página en el momento; buscarla después cuesta el triple.</w:t>
      </w:r>
    </w:p>
    <w:p>
      <w:pPr>
        <w:spacing w:after="60" w:before="160"/>
      </w:pPr>
      <w:r>
        <w:rPr>
          <w:b/>
          <w:bCs/>
        </w:rPr>
        <w:t xml:space="preserve">AVISO</w:t>
      </w:r>
    </w:p>
    <w:p>
      <w:r>
        <w:t xml:space="preserve">Bajo «AVISO» en la sesión «Unidad 2. Estructura del artículo y matriz de literatura»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semana entrante es el primer parcial, el jueves 10 de septiembre. Cubre las Unidades 0, 1 y 2.</w:t>
      </w:r>
    </w:p>
    <w:p>
      <w:r>
        <w:t xml:space="preserve">• Columnas típicas: autor y año, pregunta, método, muestra o corpus, hallazgo p…: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r>
        <w:t xml:space="preserve">• Subraya solo lo que vas a citar; si subrayas todo, no marcaste nada.: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r>
        <w:t xml:space="preserve">• Anota en el margen la función del párrafo, no su contenido: «aquí define», «a…: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r>
        <w:t xml:space="preserve">• Registra la página en el momento; buscarla después cuesta el triple.: en el contexto de «Unidad 2. Estructura del artículo y matriz de literatura» (HU109),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«Columnas típicas: autor y año, pregunta, método, muestra o corpus, hallazgo principal, limitación, relación con tu tema.» y por qué importa en HU109?</w:t>
      </w:r>
    </w:p>
    <w:p>
      <w:pPr>
        <w:pStyle w:val="ListParagraph"/>
        <w:numPr>
          <w:ilvl w:val="0"/>
          <w:numId w:val="2"/>
        </w:numPr>
        <w:spacing w:after="60"/>
      </w:pPr>
      <w:r>
        <w:t xml:space="preserve">¿Qué es «Subraya solo lo que vas a citar; si subrayas todo, no marcaste nada.» y por qué importa en HU109?</w:t>
      </w:r>
    </w:p>
    <w:p>
      <w:pPr>
        <w:pStyle w:val="ListParagraph"/>
        <w:numPr>
          <w:ilvl w:val="0"/>
          <w:numId w:val="2"/>
        </w:numPr>
        <w:spacing w:after="60"/>
      </w:pPr>
      <w:r>
        <w:t xml:space="preserve">¿Qué es «Anota en el margen la función del párrafo, no su contenido: «aquí define», «aquí contradice a Pérez».» y por qué importa en HU109?</w:t>
      </w:r>
    </w:p>
    <w:p>
      <w:pPr>
        <w:pStyle w:val="ListParagraph"/>
        <w:numPr>
          <w:ilvl w:val="0"/>
          <w:numId w:val="2"/>
        </w:numPr>
        <w:spacing w:after="60"/>
      </w:pPr>
      <w:r>
        <w:t xml:space="preserve">¿Qué es «Registra la página en el momento; buscarla después cuesta el triple.» y por qué importa en HU109?</w:t>
      </w:r>
    </w:p>
    <w:p>
      <w:pPr>
        <w:pStyle w:val="ListParagraph"/>
        <w:numPr>
          <w:ilvl w:val="0"/>
          <w:numId w:val="2"/>
        </w:numPr>
        <w:spacing w:after="60"/>
      </w:pPr>
      <w:r>
        <w:t xml:space="preserve">¿Cómo se conecta «Unidad 2. Estructura del artículo y matriz de literatura» con evaluaciones o tareas de Escritura Académica?</w:t>
      </w:r>
    </w:p>
    <w:p>
      <w:pPr>
        <w:spacing w:after="60" w:before="160"/>
      </w:pPr>
      <w:r>
        <w:rPr>
          <w:b/>
          <w:bCs/>
        </w:rPr>
        <w:t xml:space="preserve">Sesión 9: Unidad 2. Cierre y repaso para el primer parcial</w:t>
      </w:r>
    </w:p>
    <w:p>
      <w:r>
        <w:t xml:space="preserve">martes, 8 de septiembre de 2026 · 08:30-09:45</w:t>
      </w:r>
    </w:p>
    <w:p>
      <w:pPr>
        <w:spacing w:after="60" w:before="160"/>
      </w:pPr>
      <w:r>
        <w:rPr>
          <w:b/>
          <w:bCs/>
        </w:rPr>
        <w:t xml:space="preserve">QUÉ SE EVALÚA</w:t>
      </w:r>
    </w:p>
    <w:p>
      <w:r>
        <w:t xml:space="preserve">El primer parcial equivale al 20% de la calificación final y se compone de la prueba de diagnóstico (10%), la preselección de tema (30%), la selección del tema (50%) y el reporte 1 de lectura (10%).</w:t>
      </w:r>
    </w:p>
    <w:p>
      <w:pPr>
        <w:spacing w:after="60" w:before="160"/>
      </w:pPr>
      <w:r>
        <w:rPr>
          <w:b/>
          <w:bCs/>
        </w:rPr>
        <w:t xml:space="preserve">REPASO DE LA UNIDAD 1</w:t>
      </w:r>
    </w:p>
    <w:p>
      <w:pPr>
        <w:pStyle w:val="ListParagraph"/>
        <w:numPr>
          <w:ilvl w:val="0"/>
          <w:numId w:val="2"/>
        </w:numPr>
        <w:spacing w:after="60"/>
      </w:pPr>
      <w:r>
        <w:t xml:space="preserve">Criterios de una fuente académica: autoría, revisión, aparato crítico, fecha.</w:t>
      </w:r>
    </w:p>
    <w:p>
      <w:pPr>
        <w:pStyle w:val="ListParagraph"/>
        <w:numPr>
          <w:ilvl w:val="0"/>
          <w:numId w:val="2"/>
        </w:numPr>
        <w:spacing w:after="60"/>
      </w:pPr>
      <w:r>
        <w:t xml:space="preserve">Estrategias de búsqueda: comillas, booleanos, truncamiento, filtros.</w:t>
      </w:r>
    </w:p>
    <w:p>
      <w:pPr>
        <w:pStyle w:val="ListParagraph"/>
        <w:numPr>
          <w:ilvl w:val="0"/>
          <w:numId w:val="2"/>
        </w:numPr>
        <w:spacing w:after="60"/>
      </w:pPr>
      <w:r>
        <w:t xml:space="preserve">Bibliografía comentada: referencia APA más comentario funcional.</w:t>
      </w:r>
    </w:p>
    <w:p>
      <w:pPr>
        <w:pStyle w:val="ListParagraph"/>
        <w:numPr>
          <w:ilvl w:val="0"/>
          <w:numId w:val="2"/>
        </w:numPr>
        <w:spacing w:after="60"/>
      </w:pPr>
      <w:r>
        <w:t xml:space="preserve">Delimitación por embudo: campo, tema, tema acotado, pregunta.</w:t>
      </w:r>
    </w:p>
    <w:p>
      <w:pPr>
        <w:spacing w:after="60" w:before="160"/>
      </w:pPr>
      <w:r>
        <w:rPr>
          <w:b/>
          <w:bCs/>
        </w:rPr>
        <w:t xml:space="preserve">REPASO DE LA UNIDAD 2</w:t>
      </w:r>
    </w:p>
    <w:p>
      <w:pPr>
        <w:pStyle w:val="ListParagraph"/>
        <w:numPr>
          <w:ilvl w:val="0"/>
          <w:numId w:val="2"/>
        </w:numPr>
        <w:spacing w:after="60"/>
      </w:pPr>
      <w:r>
        <w:t xml:space="preserve">IMRyD y la función de cada sección.</w:t>
      </w:r>
    </w:p>
    <w:p>
      <w:pPr>
        <w:pStyle w:val="ListParagraph"/>
        <w:numPr>
          <w:ilvl w:val="0"/>
          <w:numId w:val="2"/>
        </w:numPr>
        <w:spacing w:after="60"/>
      </w:pPr>
      <w:r>
        <w:t xml:space="preserve">Dónde localizar el aporte de un artículo.</w:t>
      </w:r>
    </w:p>
    <w:p>
      <w:pPr>
        <w:pStyle w:val="ListParagraph"/>
        <w:numPr>
          <w:ilvl w:val="0"/>
          <w:numId w:val="2"/>
        </w:numPr>
        <w:spacing w:after="60"/>
      </w:pPr>
      <w:r>
        <w:t xml:space="preserve">Las cinco preguntas de lectura crítica.</w:t>
      </w:r>
    </w:p>
    <w:p>
      <w:pPr>
        <w:pStyle w:val="ListParagraph"/>
        <w:numPr>
          <w:ilvl w:val="0"/>
          <w:numId w:val="2"/>
        </w:numPr>
        <w:spacing w:after="60"/>
      </w:pPr>
      <w:r>
        <w:t xml:space="preserve">Matriz de revisión de literatura y su uso para derivar subtemas.</w:t>
      </w:r>
    </w:p>
    <w:p>
      <w:pPr>
        <w:spacing w:after="60" w:before="160"/>
      </w:pPr>
      <w:r>
        <w:rPr>
          <w:b/>
          <w:bCs/>
        </w:rPr>
        <w:t xml:space="preserve">LO QUE SUELE FALLAR</w:t>
      </w:r>
    </w:p>
    <w:p>
      <w:r>
        <w:t xml:space="preserve">Confundir tema con pregunta; confundir resumen con comentario; y citar fuentes que no se leyeron más allá del resumen. Los tres son detectables en el texto.</w:t>
      </w:r>
    </w:p>
    <w:p>
      <w:pPr>
        <w:spacing w:after="60" w:before="160"/>
      </w:pPr>
      <w:r>
        <w:rPr>
          <w:b/>
          <w:bCs/>
        </w:rPr>
        <w:t xml:space="preserve">PENDIENTES DE LA SEMANA</w:t>
      </w:r>
    </w:p>
    <w:p>
      <w:pPr>
        <w:pStyle w:val="ListParagraph"/>
        <w:numPr>
          <w:ilvl w:val="0"/>
          <w:numId w:val="2"/>
        </w:numPr>
        <w:spacing w:after="60"/>
      </w:pPr>
      <w:r>
        <w:t xml:space="preserve">Reporte 1 de «Todo lo de cristal»: miércoles 9 de septiembre.</w:t>
      </w:r>
    </w:p>
    <w:p>
      <w:pPr>
        <w:pStyle w:val="ListParagraph"/>
        <w:numPr>
          <w:ilvl w:val="0"/>
          <w:numId w:val="2"/>
        </w:numPr>
        <w:spacing w:after="60"/>
      </w:pPr>
      <w:r>
        <w:t xml:space="preserve">Primer parcial: jueves 10 de septiembre.</w:t>
      </w:r>
    </w:p>
    <w:p>
      <w:pPr>
        <w:spacing w:after="60" w:before="160"/>
      </w:pPr>
      <w:r>
        <w:rPr>
          <w:b/>
          <w:bCs/>
        </w:rPr>
        <w:t xml:space="preserve">Sesión 10: Primer parcial · Unidades 0, 1 y 2</w:t>
      </w:r>
    </w:p>
    <w:p>
      <w:r>
        <w:t xml:space="preserve">jueves, 10 de septiembre de 2026 · 08:30-09:45</w:t>
      </w:r>
    </w:p>
    <w:p>
      <w:pPr>
        <w:spacing w:after="60" w:before="160"/>
      </w:pPr>
      <w:r>
        <w:rPr>
          <w:b/>
          <w:bCs/>
        </w:rPr>
        <w:t xml:space="preserve">PRIMER PARCIAL</w:t>
      </w:r>
    </w:p>
    <w:p>
      <w:r>
        <w:t xml:space="preserve">Hoy se aplica el primer parcial, que equivale al 20% de la calificación final y cubre las Unidades 0, 1 y 2.</w:t>
      </w:r>
    </w:p>
    <w:p>
      <w:pPr>
        <w:spacing w:after="60" w:before="160"/>
      </w:pPr>
      <w:r>
        <w:rPr>
          <w:b/>
          <w:bCs/>
        </w:rPr>
        <w:t xml:space="preserve">CONTENIDO EVALUADO</w:t>
      </w:r>
    </w:p>
    <w:p>
      <w:pPr>
        <w:pStyle w:val="ListParagraph"/>
        <w:numPr>
          <w:ilvl w:val="0"/>
          <w:numId w:val="2"/>
        </w:numPr>
        <w:spacing w:after="60"/>
      </w:pPr>
      <w:r>
        <w:t xml:space="preserve">Criterios de identificación y evaluación de fuentes académicas.</w:t>
      </w:r>
    </w:p>
    <w:p>
      <w:pPr>
        <w:pStyle w:val="ListParagraph"/>
        <w:numPr>
          <w:ilvl w:val="0"/>
          <w:numId w:val="2"/>
        </w:numPr>
        <w:spacing w:after="60"/>
      </w:pPr>
      <w:r>
        <w:t xml:space="preserve">Estrategias de búsqueda en bases de datos y repositorios.</w:t>
      </w:r>
    </w:p>
    <w:p>
      <w:pPr>
        <w:pStyle w:val="ListParagraph"/>
        <w:numPr>
          <w:ilvl w:val="0"/>
          <w:numId w:val="2"/>
        </w:numPr>
        <w:spacing w:after="60"/>
      </w:pPr>
      <w:r>
        <w:t xml:space="preserve">Delimitación de tema y formulación de pregunta de investigación.</w:t>
      </w:r>
    </w:p>
    <w:p>
      <w:pPr>
        <w:pStyle w:val="ListParagraph"/>
        <w:numPr>
          <w:ilvl w:val="0"/>
          <w:numId w:val="2"/>
        </w:numPr>
        <w:spacing w:after="60"/>
      </w:pPr>
      <w:r>
        <w:t xml:space="preserve">Bibliografía comentada y formato APA.</w:t>
      </w:r>
    </w:p>
    <w:p>
      <w:pPr>
        <w:pStyle w:val="ListParagraph"/>
        <w:numPr>
          <w:ilvl w:val="0"/>
          <w:numId w:val="2"/>
        </w:numPr>
        <w:spacing w:after="60"/>
      </w:pPr>
      <w:r>
        <w:t xml:space="preserve">Estructura IMRyD y lectura crítica de artículos.</w:t>
      </w:r>
    </w:p>
    <w:p>
      <w:pPr>
        <w:pStyle w:val="ListParagraph"/>
        <w:numPr>
          <w:ilvl w:val="0"/>
          <w:numId w:val="2"/>
        </w:numPr>
        <w:spacing w:after="60"/>
      </w:pPr>
      <w:r>
        <w:t xml:space="preserve">Matriz de revisión de literatura.</w:t>
      </w:r>
    </w:p>
    <w:p>
      <w:pPr>
        <w:spacing w:after="60" w:before="160"/>
      </w:pPr>
      <w:r>
        <w:rPr>
          <w:b/>
          <w:bCs/>
        </w:rPr>
        <w:t xml:space="preserve">ESPACIO PARA EL EXAMEN</w:t>
      </w:r>
    </w:p>
    <w:p>
      <w:pPr>
        <w:spacing w:after="60" w:before="160"/>
      </w:pPr>
      <w:r>
        <w:rPr>
          <w:b/>
          <w:bCs/>
        </w:rPr>
        <w:t xml:space="preserve">LO QUE SIGUE</w:t>
      </w:r>
    </w:p>
    <w:p>
      <w:r>
        <w:t xml:space="preserve">La Unidad 3 entra a las estrategias discursivas para evitar el plagio: cita, paráfrasis, resumen y la construcción de voz propia dentro de un texto lleno de voces ajenas.</w:t>
      </w:r>
    </w:p>
    <w:p>
      <w:pPr>
        <w:spacing w:after="60" w:before="160"/>
      </w:pPr>
      <w:r>
        <w:rPr>
          <w:b/>
          <w:bCs/>
        </w:rPr>
        <w:t xml:space="preserve">Sesión 11: Unidad 3. Estrategias discursivas para evitar el plagio</w:t>
      </w:r>
    </w:p>
    <w:p>
      <w:r>
        <w:t xml:space="preserve">martes, 15 de septiembre de 2026 · 08:30-09:45</w:t>
      </w:r>
    </w:p>
    <w:p>
      <w:pPr>
        <w:spacing w:after="60" w:before="160"/>
      </w:pPr>
      <w:r>
        <w:rPr>
          <w:b/>
          <w:bCs/>
        </w:rPr>
        <w:t xml:space="preserve">EL PROBLEMA REAL</w:t>
      </w:r>
    </w:p>
    <w:p>
      <w:r>
        <w:t xml:space="preserve">Casi nadie plagia por deshonestidad deliberada; se plagia por no saber integrar la voz ajena. Un texto académico está hecho casi todo de ideas de otros: la habilidad consiste en marcar de quién es cada una.</w:t>
      </w:r>
    </w:p>
    <w:p>
      <w:pPr>
        <w:spacing w:after="60" w:before="160"/>
      </w:pPr>
      <w:r>
        <w:rPr>
          <w:b/>
          <w:bCs/>
        </w:rPr>
        <w:t xml:space="preserve">LAS TRES FORMAS DE TRAER A OTRO A TU TEXTO</w:t>
      </w:r>
    </w:p>
    <w:p>
      <w:pPr>
        <w:pStyle w:val="ListParagraph"/>
        <w:numPr>
          <w:ilvl w:val="0"/>
          <w:numId w:val="2"/>
        </w:numPr>
        <w:spacing w:after="60"/>
      </w:pPr>
      <w:r>
        <w:t xml:space="preserve">Cita textual — palabras exactas, entre comillas, con página. Se usa cuando la formulación misma importa.</w:t>
      </w:r>
    </w:p>
    <w:p>
      <w:pPr>
        <w:pStyle w:val="ListParagraph"/>
        <w:numPr>
          <w:ilvl w:val="0"/>
          <w:numId w:val="2"/>
        </w:numPr>
        <w:spacing w:after="60"/>
      </w:pPr>
      <w:r>
        <w:t xml:space="preserve">Paráfrasis — la idea de otro con tu sintaxis y tu léxico, misma extensión, con referencia. Es la forma dominante en el texto académico.</w:t>
      </w:r>
    </w:p>
    <w:p>
      <w:pPr>
        <w:pStyle w:val="ListParagraph"/>
        <w:numPr>
          <w:ilvl w:val="0"/>
          <w:numId w:val="2"/>
        </w:numPr>
        <w:spacing w:after="60"/>
      </w:pPr>
      <w:r>
        <w:t xml:space="preserve">Resumen — la idea de otro comprimida, con referencia. Se usa para dar contexto rápido.</w:t>
      </w:r>
    </w:p>
    <w:p>
      <w:r>
        <w:t xml:space="preserve">Las tres llevan referencia. La diferencia entre paráfrasis y plagio no es la referencia: es que la paráfrasis realmente reescribe. Cambiar tres palabras y dejar la estructura intacta, aun citando, sigue siendo plagio de forma.</w:t>
      </w:r>
    </w:p>
    <w:p>
      <w:pPr>
        <w:spacing w:after="60" w:before="160"/>
      </w:pPr>
      <w:r>
        <w:rPr>
          <w:b/>
          <w:bCs/>
        </w:rPr>
        <w:t xml:space="preserve">PARÁFRASIS BUENA Y MALA</w:t>
      </w:r>
    </w:p>
    <w:p>
      <w:r>
        <w:t xml:space="preserve">Original: «El sesgo algorítmico emerge de datos de entrenamiento que sobrerrepresentan a ciertos grupos demográficos.»</w:t>
      </w:r>
    </w:p>
    <w:p>
      <w:r>
        <w:t xml:space="preserve">Mala: «El sesgo algorítmico surge de datos de entrenamiento que sobrerrepresentan a determinados grupos demográficos (Autor, 2023).» — Es el original con sinónimos.</w:t>
      </w:r>
    </w:p>
    <w:p>
      <w:r>
        <w:t xml:space="preserve">Buena: «Cuando el conjunto con que se entrena un modelo refleja de manera desigual a la población, el sistema hereda esa desigualdad y la reproduce en sus predicciones (Autor, 2023).» — Misma idea, otra arquitectura de oración.</w:t>
      </w:r>
    </w:p>
    <w:p>
      <w:pPr>
        <w:spacing w:after="60" w:before="160"/>
      </w:pPr>
      <w:r>
        <w:rPr>
          <w:b/>
          <w:bCs/>
        </w:rPr>
        <w:t xml:space="preserve">LA UDLAP COMO UNIVERSIDAD LIBRE DE PLAGIO</w:t>
      </w:r>
    </w:p>
    <w:p>
      <w:r>
        <w:t xml:space="preserve">El compromiso institucional implica revisión de coincidencias textuales en las entregas. Reciclar un trabajo propio de otra materia también cuenta como plagio.</w:t>
      </w:r>
    </w:p>
    <w:p>
      <w:pPr>
        <w:spacing w:after="60" w:before="160"/>
      </w:pPr>
      <w:r>
        <w:rPr>
          <w:b/>
          <w:bCs/>
        </w:rPr>
        <w:t xml:space="preserve">PARA ESTA UNIDAD</w:t>
      </w:r>
    </w:p>
    <w:p>
      <w:r>
        <w:t xml:space="preserve">Borrador de la introducción del artículo y ampliación de la bibliografía comentada con 5 fuentes adicionales, para llegar a 10.</w:t>
      </w:r>
    </w:p>
    <w:p>
      <w:pPr>
        <w:spacing w:after="60" w:before="160"/>
      </w:pPr>
      <w:r>
        <w:rPr>
          <w:b/>
          <w:bCs/>
        </w:rPr>
        <w:t xml:space="preserve">Sesión 12: Unidad 3. Cita, referencia y verbos de reporte</w:t>
      </w:r>
    </w:p>
    <w:p>
      <w:r>
        <w:t xml:space="preserve">jueves, 17 de septiembre de 2026 · 08:30-09:45</w:t>
      </w:r>
    </w:p>
    <w:p>
      <w:pPr>
        <w:spacing w:after="60" w:before="160"/>
      </w:pPr>
      <w:r>
        <w:rPr>
          <w:b/>
          <w:bCs/>
        </w:rPr>
        <w:t xml:space="preserve">CITA DENTRO DEL TEXTO</w:t>
      </w:r>
    </w:p>
    <w:p>
      <w:pPr>
        <w:pStyle w:val="ListParagraph"/>
        <w:numPr>
          <w:ilvl w:val="0"/>
          <w:numId w:val="2"/>
        </w:numPr>
        <w:spacing w:after="60"/>
      </w:pPr>
      <w:r>
        <w:t xml:space="preserve">Narrativa: «Kirschning (2024) sostiene que…» — el autor es sujeto de tu oración; enfatiza quién lo dice.</w:t>
      </w:r>
    </w:p>
    <w:p>
      <w:pPr>
        <w:pStyle w:val="ListParagraph"/>
        <w:numPr>
          <w:ilvl w:val="0"/>
          <w:numId w:val="2"/>
        </w:numPr>
        <w:spacing w:after="60"/>
      </w:pPr>
      <w:r>
        <w:t xml:space="preserve">Parentética: «…la usabilidad precede a la estética (Kirschning, 2024).» — enfatiza el contenido, no el autor.</w:t>
      </w:r>
    </w:p>
    <w:p>
      <w:r>
        <w:t xml:space="preserve">Alternar las dos formas es lo que da ritmo a un párrafo académico. Un texto con veinte citas parentéticas seguidas se lee como una lista.</w:t>
      </w:r>
    </w:p>
    <w:p>
      <w:pPr>
        <w:spacing w:after="60" w:before="160"/>
      </w:pPr>
      <w:r>
        <w:rPr>
          <w:b/>
          <w:bCs/>
        </w:rPr>
        <w:t xml:space="preserve">VERBOS DE REPORTE: NO SON NEUTROS</w:t>
      </w:r>
    </w:p>
    <w:p>
      <w:pPr>
        <w:pStyle w:val="ListParagraph"/>
        <w:numPr>
          <w:ilvl w:val="0"/>
          <w:numId w:val="2"/>
        </w:numPr>
        <w:spacing w:after="60"/>
      </w:pPr>
      <w:r>
        <w:t xml:space="preserve">Neutros: señala, describe, presenta, reporta.</w:t>
      </w:r>
    </w:p>
    <w:p>
      <w:pPr>
        <w:pStyle w:val="ListParagraph"/>
        <w:numPr>
          <w:ilvl w:val="0"/>
          <w:numId w:val="2"/>
        </w:numPr>
        <w:spacing w:after="60"/>
      </w:pPr>
      <w:r>
        <w:t xml:space="preserve">De acuerdo: demuestra, confirma, establece.</w:t>
      </w:r>
    </w:p>
    <w:p>
      <w:pPr>
        <w:pStyle w:val="ListParagraph"/>
        <w:numPr>
          <w:ilvl w:val="0"/>
          <w:numId w:val="2"/>
        </w:numPr>
        <w:spacing w:after="60"/>
      </w:pPr>
      <w:r>
        <w:t xml:space="preserve">De distancia: afirma, sostiene, alega, sugiere.</w:t>
      </w:r>
    </w:p>
    <w:p>
      <w:pPr>
        <w:pStyle w:val="ListParagraph"/>
        <w:numPr>
          <w:ilvl w:val="0"/>
          <w:numId w:val="2"/>
        </w:numPr>
        <w:spacing w:after="60"/>
      </w:pPr>
      <w:r>
        <w:t xml:space="preserve">De desacuerdo: pasa por alto, omite, sobreestima.</w:t>
      </w:r>
    </w:p>
    <w:p>
      <w:r>
        <w:t xml:space="preserve">Elegir «demuestra» en lugar de «sugiere» es tomar posición. Elige el verbo a conciencia: ahí está buena parte de tu postura.</w:t>
      </w:r>
    </w:p>
    <w:p>
      <w:pPr>
        <w:spacing w:after="60" w:before="160"/>
      </w:pPr>
      <w:r>
        <w:rPr>
          <w:b/>
          <w:bCs/>
        </w:rPr>
        <w:t xml:space="preserve">CITAS DE MÁS DE 40 PALABRAS</w:t>
      </w:r>
    </w:p>
    <w:p>
      <w:r>
        <w:t xml:space="preserve">Van en bloque, sin comillas, con sangría y sin cursivas. Úsalas poco: un artículo de revisión con citas en bloque cada página parece una antología, no un análisis.</w:t>
      </w:r>
    </w:p>
    <w:p>
      <w:pPr>
        <w:spacing w:after="60" w:before="160"/>
      </w:pPr>
      <w:r>
        <w:rPr>
          <w:b/>
          <w:bCs/>
        </w:rPr>
        <w:t xml:space="preserve">REFERENCIAS AL FINAL</w:t>
      </w:r>
    </w:p>
    <w:p>
      <w:r>
        <w:t xml:space="preserve">Orden alfabético, sangría francesa, y correspondencia exacta: todo lo citado en el texto aparece en la lista, y nada en la lista deja de estar citado.</w:t>
      </w:r>
    </w:p>
    <w:p>
      <w:pPr>
        <w:spacing w:after="60" w:before="160"/>
      </w:pPr>
      <w:r>
        <w:rPr>
          <w:b/>
          <w:bCs/>
        </w:rPr>
        <w:t xml:space="preserve">RECORDATORIO</w:t>
      </w:r>
    </w:p>
    <w:p>
      <w:r>
        <w:t xml:space="preserve">Actividad 3, borrador del protocolo y estado de la cuestión: miércoles 23 de septiembre.</w:t>
      </w:r>
    </w:p>
    <w:p>
      <w:pPr>
        <w:spacing w:after="60" w:before="160"/>
      </w:pPr>
      <w:r>
        <w:rPr>
          <w:b/>
          <w:bCs/>
        </w:rPr>
        <w:t xml:space="preserve">Sesión 13: Unidad 3. El estado de la cuestión</w:t>
      </w:r>
    </w:p>
    <w:p>
      <w:r>
        <w:t xml:space="preserve">martes, 22 de septiembre de 2026 · 08:30-09:45</w:t>
      </w:r>
    </w:p>
    <w:p>
      <w:pPr>
        <w:spacing w:after="60" w:before="160"/>
      </w:pPr>
      <w:r>
        <w:rPr>
          <w:b/>
          <w:bCs/>
        </w:rPr>
        <w:t xml:space="preserve">QUÉ ES EL ESTADO DE LA CUESTIÓN</w:t>
      </w:r>
    </w:p>
    <w:p>
      <w:r>
        <w:t xml:space="preserve">Es la sección donde demuestras que sabes qué se ha dicho antes que tú. No es una lista de resúmenes: es una narración de cómo ha evolucionado la conversación sobre tu tema.</w:t>
      </w:r>
    </w:p>
    <w:p>
      <w:pPr>
        <w:spacing w:after="60" w:before="160"/>
      </w:pPr>
      <w:r>
        <w:rPr>
          <w:b/>
          <w:bCs/>
        </w:rPr>
        <w:t xml:space="preserve">LA DIFERENCIA QUE CASI TODOS FALLAN</w:t>
      </w:r>
    </w:p>
    <w:p>
      <w:r>
        <w:t xml:space="preserve">Mal: «Pérez (2020) estudió X. López (2021) estudió Y. García (2022) estudió Z.» — Eso es un catálogo.</w:t>
      </w:r>
    </w:p>
    <w:p>
      <w:r>
        <w:t xml:space="preserve">Bien: «Los primeros trabajos abordaron X desde el rendimiento (Pérez, 2020); a partir de 2021 el foco se desplazó hacia la equidad (López, 2021; García, 2022), sin que ninguno haya integrado ambas dimensiones.» — Eso es un estado de la cuestión: hay cronología, agrupación y un vacío señalado.</w:t>
      </w:r>
    </w:p>
    <w:p>
      <w:pPr>
        <w:spacing w:after="60" w:before="160"/>
      </w:pPr>
      <w:r>
        <w:rPr>
          <w:b/>
          <w:bCs/>
        </w:rPr>
        <w:t xml:space="preserve">CÓMO AGRUPAR LAS FUENTES</w:t>
      </w:r>
    </w:p>
    <w:p>
      <w:pPr>
        <w:pStyle w:val="ListParagraph"/>
        <w:numPr>
          <w:ilvl w:val="0"/>
          <w:numId w:val="2"/>
        </w:numPr>
        <w:spacing w:after="60"/>
      </w:pPr>
      <w:r>
        <w:t xml:space="preserve">Por cronología, cuando hay evolución clara.</w:t>
      </w:r>
    </w:p>
    <w:p>
      <w:pPr>
        <w:pStyle w:val="ListParagraph"/>
        <w:numPr>
          <w:ilvl w:val="0"/>
          <w:numId w:val="2"/>
        </w:numPr>
        <w:spacing w:after="60"/>
      </w:pPr>
      <w:r>
        <w:t xml:space="preserve">Por enfoque teórico o metodológico, cuando hay escuelas.</w:t>
      </w:r>
    </w:p>
    <w:p>
      <w:pPr>
        <w:pStyle w:val="ListParagraph"/>
        <w:numPr>
          <w:ilvl w:val="0"/>
          <w:numId w:val="2"/>
        </w:numPr>
        <w:spacing w:after="60"/>
      </w:pPr>
      <w:r>
        <w:t xml:space="preserve">Por hallazgo, cuando la discusión es sobre resultados contradictorios.</w:t>
      </w:r>
    </w:p>
    <w:p>
      <w:r>
        <w:t xml:space="preserve">Nunca por orden alfabético ni por el orden en que las encontraste.</w:t>
      </w:r>
    </w:p>
    <w:p>
      <w:pPr>
        <w:spacing w:after="60" w:before="160"/>
      </w:pPr>
      <w:r>
        <w:rPr>
          <w:b/>
          <w:bCs/>
        </w:rPr>
        <w:t xml:space="preserve">EL VACÍO ES TU JUSTIFICACIÓN</w:t>
      </w:r>
    </w:p>
    <w:p>
      <w:r>
        <w:t xml:space="preserve">El estado de la cuestión termina apuntando a lo que falta, y eso justifica tu artículo. Si no hay vacío, no hay razón para escribir.</w:t>
      </w:r>
    </w:p>
    <w:p>
      <w:pPr>
        <w:spacing w:after="60" w:before="160"/>
      </w:pPr>
      <w:r>
        <w:rPr>
          <w:b/>
          <w:bCs/>
        </w:rPr>
        <w:t xml:space="preserve">PENDIENTE</w:t>
      </w:r>
    </w:p>
    <w:p>
      <w:r>
        <w:t xml:space="preserve">Borrador del protocolo y estado de la cuestión, miércoles 23 de septiembre, 40% del segundo parcial.</w:t>
      </w:r>
    </w:p>
    <w:p>
      <w:pPr>
        <w:spacing w:after="60" w:before="160"/>
      </w:pPr>
      <w:r>
        <w:rPr>
          <w:b/>
          <w:bCs/>
        </w:rPr>
        <w:t xml:space="preserve">Sesión 14: Unidad 3. El protocolo de investigación</w:t>
      </w:r>
    </w:p>
    <w:p>
      <w:r>
        <w:t xml:space="preserve">jueves, 24 de septiembre de 2026 · 08:30-09:45</w:t>
      </w:r>
    </w:p>
    <w:p>
      <w:pPr>
        <w:spacing w:after="60" w:before="160"/>
      </w:pPr>
      <w:r>
        <w:rPr>
          <w:b/>
          <w:bCs/>
        </w:rPr>
        <w:t xml:space="preserve">QUÉ ES UN PROTOCOLO</w:t>
      </w:r>
    </w:p>
    <w:p>
      <w:r>
        <w:t xml:space="preserve">El plan del trabajo antes de escribirlo. Sirve para que tú y tu lector sepan qué vas a hacer, cómo y con qué. Un protocolo honesto ahorra semanas de escritura desperdiciada.</w:t>
      </w:r>
    </w:p>
    <w:p>
      <w:pPr>
        <w:spacing w:after="60" w:before="160"/>
      </w:pPr>
      <w:r>
        <w:rPr>
          <w:b/>
          <w:bCs/>
        </w:rPr>
        <w:t xml:space="preserve">PARTES</w:t>
      </w:r>
    </w:p>
    <w:p>
      <w:pPr>
        <w:spacing w:after="60"/>
        <w:ind w:left="340"/>
      </w:pPr>
      <w:r>
        <w:t xml:space="preserve">1. Título provisional — descriptivo, no ingenioso.</w:t>
      </w:r>
    </w:p>
    <w:p>
      <w:pPr>
        <w:spacing w:after="60"/>
        <w:ind w:left="340"/>
      </w:pPr>
      <w:r>
        <w:t xml:space="preserve">2. Planteamiento del problema — qué pasa y por qué importa.</w:t>
      </w:r>
    </w:p>
    <w:p>
      <w:pPr>
        <w:spacing w:after="60"/>
        <w:ind w:left="340"/>
      </w:pPr>
      <w:r>
        <w:t xml:space="preserve">3. Pregunta de investigación — una, formulada como pregunta.</w:t>
      </w:r>
    </w:p>
    <w:p>
      <w:pPr>
        <w:spacing w:after="60"/>
        <w:ind w:left="340"/>
      </w:pPr>
      <w:r>
        <w:t xml:space="preserve">4. Objetivos — general y específicos, con verbo en infinitivo.</w:t>
      </w:r>
    </w:p>
    <w:p>
      <w:pPr>
        <w:spacing w:after="60"/>
        <w:ind w:left="340"/>
      </w:pPr>
      <w:r>
        <w:t xml:space="preserve">5. Justificación — por qué vale la pena, apoyada en el vacío detectado.</w:t>
      </w:r>
    </w:p>
    <w:p>
      <w:pPr>
        <w:spacing w:after="60"/>
        <w:ind w:left="340"/>
      </w:pPr>
      <w:r>
        <w:t xml:space="preserve">6. Estado de la cuestión — la conversación previa.</w:t>
      </w:r>
    </w:p>
    <w:p>
      <w:pPr>
        <w:spacing w:after="60"/>
        <w:ind w:left="340"/>
      </w:pPr>
      <w:r>
        <w:t xml:space="preserve">7. Metodología — cómo seleccionaste y analizaste las fuentes.</w:t>
      </w:r>
    </w:p>
    <w:p>
      <w:pPr>
        <w:spacing w:after="60"/>
        <w:ind w:left="340"/>
      </w:pPr>
      <w:r>
        <w:t xml:space="preserve">8. Cronograma y referencias.</w:t>
      </w:r>
    </w:p>
    <w:p>
      <w:pPr>
        <w:spacing w:after="60" w:before="160"/>
      </w:pPr>
      <w:r>
        <w:rPr>
          <w:b/>
          <w:bCs/>
        </w:rPr>
        <w:t xml:space="preserve">OBJETIVOS QUE SE PUEDEN CUMPLIR</w:t>
      </w:r>
    </w:p>
    <w:p>
      <w:r>
        <w:t xml:space="preserve">«Analizar» y «comparar» son verificables. «Comprender» y «concientizar» no: nadie puede evaluar si los lograste. Usa verbos que produzcan un resultado visible en el texto.</w:t>
      </w:r>
    </w:p>
    <w:p>
      <w:pPr>
        <w:spacing w:after="60" w:before="160"/>
      </w:pPr>
      <w:r>
        <w:rPr>
          <w:b/>
          <w:bCs/>
        </w:rPr>
        <w:t xml:space="preserve">LA METODOLOGÍA DE UN ARTÍCULO DE REVISIÓN</w:t>
      </w:r>
    </w:p>
    <w:p>
      <w:r>
        <w:t xml:space="preserve">Se explicita: qué bases consultaste, con qué términos, en qué rango de fechas, cuántos resultados obtuviste y con qué criterios descartaste. Eso hace tu revisión reproducible, que es lo que la vuelve académica.</w:t>
      </w:r>
    </w:p>
    <w:p>
      <w:pPr>
        <w:spacing w:after="60" w:before="160"/>
      </w:pPr>
      <w:r>
        <w:rPr>
          <w:b/>
          <w:bCs/>
        </w:rPr>
        <w:t xml:space="preserve">ENTREGAS PRÓXIMAS</w:t>
      </w:r>
    </w:p>
    <w:p>
      <w:pPr>
        <w:pStyle w:val="ListParagraph"/>
        <w:numPr>
          <w:ilvl w:val="0"/>
          <w:numId w:val="2"/>
        </w:numPr>
        <w:spacing w:after="60"/>
      </w:pPr>
      <w:r>
        <w:t xml:space="preserve">Actividad 3, borrador del protocolo: miércoles 23 de septiembre.</w:t>
      </w:r>
    </w:p>
    <w:p>
      <w:pPr>
        <w:pStyle w:val="ListParagraph"/>
        <w:numPr>
          <w:ilvl w:val="0"/>
          <w:numId w:val="2"/>
        </w:numPr>
        <w:spacing w:after="60"/>
      </w:pPr>
      <w:r>
        <w:t xml:space="preserve">Actividad 4, protocolo y estado de la cuestión definitivos: viernes 2 de octubre.</w:t>
      </w:r>
    </w:p>
    <w:p>
      <w:pPr>
        <w:spacing w:after="60" w:before="160"/>
      </w:pPr>
      <w:r>
        <w:rPr>
          <w:b/>
          <w:bCs/>
        </w:rPr>
        <w:t xml:space="preserve">Sesión 15: Unidad 3. Taller de protocolo y revisión por pares</w:t>
      </w:r>
    </w:p>
    <w:p>
      <w:r>
        <w:t xml:space="preserve">martes, 29 de septiembre de 2026 · 08:30-09:45</w:t>
      </w:r>
    </w:p>
    <w:p>
      <w:pPr>
        <w:spacing w:after="60" w:before="160"/>
      </w:pPr>
      <w:r>
        <w:rPr>
          <w:b/>
          <w:bCs/>
        </w:rPr>
        <w:t xml:space="preserve">REVISIÓN POR PARES EN CLASE</w:t>
      </w:r>
    </w:p>
    <w:p>
      <w:r>
        <w:t xml:space="preserve">Vas a leer el borrador de un compañero y a recibir el tuyo comentado. La revisión por pares es una habilidad profesional: se aprende dando retroalimentación, no recibiéndola.</w:t>
      </w:r>
    </w:p>
    <w:p>
      <w:pPr>
        <w:spacing w:after="60" w:before="160"/>
      </w:pPr>
      <w:r>
        <w:rPr>
          <w:b/>
          <w:bCs/>
        </w:rPr>
        <w:t xml:space="preserve">CÓMO DAR RETROALIMENTACIÓN ÚTIL</w:t>
      </w:r>
    </w:p>
    <w:p>
      <w:pPr>
        <w:pStyle w:val="ListParagraph"/>
        <w:numPr>
          <w:ilvl w:val="0"/>
          <w:numId w:val="2"/>
        </w:numPr>
        <w:spacing w:after="60"/>
      </w:pPr>
      <w:r>
        <w:t xml:space="preserve">Sobre el texto, no sobre la persona: «esta oración no deja claro el sujeto», no «escribes confuso».</w:t>
      </w:r>
    </w:p>
    <w:p>
      <w:pPr>
        <w:pStyle w:val="ListParagraph"/>
        <w:numPr>
          <w:ilvl w:val="0"/>
          <w:numId w:val="2"/>
        </w:numPr>
        <w:spacing w:after="60"/>
      </w:pPr>
      <w:r>
        <w:t xml:space="preserve">Específica y localizada: señala el párrafo.</w:t>
      </w:r>
    </w:p>
    <w:p>
      <w:pPr>
        <w:pStyle w:val="ListParagraph"/>
        <w:numPr>
          <w:ilvl w:val="0"/>
          <w:numId w:val="2"/>
        </w:numPr>
        <w:spacing w:after="60"/>
      </w:pPr>
      <w:r>
        <w:t xml:space="preserve">Jerarquizada: primero estructura y argumento, al final ortografía. Corregir comas en un texto que va a reescribirse es tiempo perdido.</w:t>
      </w:r>
    </w:p>
    <w:p>
      <w:pPr>
        <w:pStyle w:val="ListParagraph"/>
        <w:numPr>
          <w:ilvl w:val="0"/>
          <w:numId w:val="2"/>
        </w:numPr>
        <w:spacing w:after="60"/>
      </w:pPr>
      <w:r>
        <w:t xml:space="preserve">Con una pregunta genuina: «¿qué relación tiene este párrafo con tu pregunta?» obliga a pensar más que una corrección.</w:t>
      </w:r>
    </w:p>
    <w:p>
      <w:pPr>
        <w:spacing w:after="60" w:before="160"/>
      </w:pPr>
      <w:r>
        <w:rPr>
          <w:b/>
          <w:bCs/>
        </w:rPr>
        <w:t xml:space="preserve">QUÉ REVISAR EN EL PROTOCOLO DEL COMPAÑERO</w:t>
      </w:r>
    </w:p>
    <w:p>
      <w:pPr>
        <w:spacing w:after="60"/>
        <w:ind w:left="340"/>
      </w:pPr>
      <w:r>
        <w:t xml:space="preserve">1. ¿La pregunta es una pregunta, y es respondible con revisión de literatura?</w:t>
      </w:r>
    </w:p>
    <w:p>
      <w:pPr>
        <w:spacing w:after="60"/>
        <w:ind w:left="340"/>
      </w:pPr>
      <w:r>
        <w:t xml:space="preserve">2. ¿Los objetivos usan verbos verificables?</w:t>
      </w:r>
    </w:p>
    <w:p>
      <w:pPr>
        <w:spacing w:after="60"/>
        <w:ind w:left="340"/>
      </w:pPr>
      <w:r>
        <w:t xml:space="preserve">3. ¿El estado de la cuestión narra o cataloga?</w:t>
      </w:r>
    </w:p>
    <w:p>
      <w:pPr>
        <w:spacing w:after="60"/>
        <w:ind w:left="340"/>
      </w:pPr>
      <w:r>
        <w:t xml:space="preserve">4. ¿Se identifica un vacío, y la justificación se apoya en él?</w:t>
      </w:r>
    </w:p>
    <w:p>
      <w:pPr>
        <w:spacing w:after="60"/>
        <w:ind w:left="340"/>
      </w:pPr>
      <w:r>
        <w:t xml:space="preserve">5. ¿La metodología permitiría a otro repetir la búsqueda?</w:t>
      </w:r>
    </w:p>
    <w:p>
      <w:pPr>
        <w:spacing w:after="60" w:before="160"/>
      </w:pPr>
      <w:r>
        <w:rPr>
          <w:b/>
          <w:bCs/>
        </w:rPr>
        <w:t xml:space="preserve">CÓMO RECIBIRLA</w:t>
      </w:r>
    </w:p>
    <w:p>
      <w:r>
        <w:t xml:space="preserve">No defiendas el texto en el momento. Anota, agradece, y decide después en frío qué incorporas. Si tres lectores tropiezan en el mismo párrafo, el problema es del párrafo.</w:t>
      </w:r>
    </w:p>
    <w:p>
      <w:pPr>
        <w:spacing w:after="60" w:before="160"/>
      </w:pPr>
      <w:r>
        <w:rPr>
          <w:b/>
          <w:bCs/>
        </w:rPr>
        <w:t xml:space="preserve">PENDIENTE</w:t>
      </w:r>
    </w:p>
    <w:p>
      <w:r>
        <w:t xml:space="preserve">Actividad 4, protocolo y estado de la cuestión: viernes 2 de octubre, 50% del segundo parcial.</w:t>
      </w:r>
    </w:p>
    <w:p>
      <w:pPr>
        <w:spacing w:after="60" w:before="160"/>
      </w:pPr>
      <w:r>
        <w:rPr>
          <w:b/>
          <w:bCs/>
        </w:rPr>
        <w:t xml:space="preserve">Sesión 16: Unidad 3. Cierre: integridad académica e inteligencia artificial</w:t>
      </w:r>
    </w:p>
    <w:p>
      <w:r>
        <w:t xml:space="preserve">jueves, 1 de octubre de 2026 · 08:30-09:45</w:t>
      </w:r>
    </w:p>
    <w:p>
      <w:pPr>
        <w:spacing w:after="60" w:before="160"/>
      </w:pPr>
      <w:r>
        <w:rPr>
          <w:b/>
          <w:bCs/>
        </w:rPr>
        <w:t xml:space="preserve">EL TERRENO NUEVO</w:t>
      </w:r>
    </w:p>
    <w:p>
      <w:r>
        <w:t xml:space="preserve">Las herramientas generativas plantean la misma pregunta de siempre en forma nueva: ¿de quién es este texto? La respuesta académica no cambió: si no lo escribiste tú y no lo atribuiste, es plagio.</w:t>
      </w:r>
    </w:p>
    <w:p>
      <w:pPr>
        <w:spacing w:after="60" w:before="160"/>
      </w:pPr>
      <w:r>
        <w:rPr>
          <w:b/>
          <w:bCs/>
        </w:rPr>
        <w:t xml:space="preserve">USOS QUE NO COMPROMETEN LA AUTORÍA</w:t>
      </w:r>
    </w:p>
    <w:p>
      <w:pPr>
        <w:pStyle w:val="ListParagraph"/>
        <w:numPr>
          <w:ilvl w:val="0"/>
          <w:numId w:val="2"/>
        </w:numPr>
        <w:spacing w:after="60"/>
      </w:pPr>
      <w:r>
        <w:t xml:space="preserve">Explorar un tema antes de buscar fuentes reales.</w:t>
      </w:r>
    </w:p>
    <w:p>
      <w:pPr>
        <w:pStyle w:val="ListParagraph"/>
        <w:numPr>
          <w:ilvl w:val="0"/>
          <w:numId w:val="2"/>
        </w:numPr>
        <w:spacing w:after="60"/>
      </w:pPr>
      <w:r>
        <w:t xml:space="preserve">Pedir explicación de un concepto que no entendiste al leer.</w:t>
      </w:r>
    </w:p>
    <w:p>
      <w:pPr>
        <w:pStyle w:val="ListParagraph"/>
        <w:numPr>
          <w:ilvl w:val="0"/>
          <w:numId w:val="2"/>
        </w:numPr>
        <w:spacing w:after="60"/>
      </w:pPr>
      <w:r>
        <w:t xml:space="preserve">Revisar ortografía y gramática de un texto ya escrito por ti.</w:t>
      </w:r>
    </w:p>
    <w:p>
      <w:pPr>
        <w:pStyle w:val="ListParagraph"/>
        <w:numPr>
          <w:ilvl w:val="0"/>
          <w:numId w:val="2"/>
        </w:numPr>
        <w:spacing w:after="60"/>
      </w:pPr>
      <w:r>
        <w:t xml:space="preserve">Discutir la estructura de un argumento que tú formulaste.</w:t>
      </w:r>
    </w:p>
    <w:p>
      <w:pPr>
        <w:spacing w:after="60" w:before="160"/>
      </w:pPr>
      <w:r>
        <w:rPr>
          <w:b/>
          <w:bCs/>
        </w:rPr>
        <w:t xml:space="preserve">USOS QUE SÍ LA COMPROMETEN</w:t>
      </w:r>
    </w:p>
    <w:p>
      <w:pPr>
        <w:pStyle w:val="ListParagraph"/>
        <w:numPr>
          <w:ilvl w:val="0"/>
          <w:numId w:val="2"/>
        </w:numPr>
        <w:spacing w:after="60"/>
      </w:pPr>
      <w:r>
        <w:t xml:space="preserve">Generar párrafos y entregarlos como propios.</w:t>
      </w:r>
    </w:p>
    <w:p>
      <w:pPr>
        <w:pStyle w:val="ListParagraph"/>
        <w:numPr>
          <w:ilvl w:val="0"/>
          <w:numId w:val="2"/>
        </w:numPr>
        <w:spacing w:after="60"/>
      </w:pPr>
      <w:r>
        <w:t xml:space="preserve">Pedir referencias, que con frecuencia son inventadas y no existen.</w:t>
      </w:r>
    </w:p>
    <w:p>
      <w:pPr>
        <w:pStyle w:val="ListParagraph"/>
        <w:numPr>
          <w:ilvl w:val="0"/>
          <w:numId w:val="2"/>
        </w:numPr>
        <w:spacing w:after="60"/>
      </w:pPr>
      <w:r>
        <w:t xml:space="preserve">Traducir un texto ajeno completo y presentarlo como redacción propia.</w:t>
      </w:r>
    </w:p>
    <w:p>
      <w:pPr>
        <w:spacing w:after="60" w:before="160"/>
      </w:pPr>
      <w:r>
        <w:rPr>
          <w:b/>
          <w:bCs/>
        </w:rPr>
        <w:t xml:space="preserve">LA PRUEBA PRÁCTICA</w:t>
      </w:r>
    </w:p>
    <w:p>
      <w:r>
        <w:t xml:space="preserve">Si no puedes explicar en voz alta, sin leer, por qué escribiste una oración y de dónde salió, esa oración no es tuya. Esa es la prueba que aplica cualquier examinador.</w:t>
      </w:r>
    </w:p>
    <w:p>
      <w:pPr>
        <w:spacing w:after="60" w:before="160"/>
      </w:pPr>
      <w:r>
        <w:rPr>
          <w:b/>
          <w:bCs/>
        </w:rPr>
        <w:t xml:space="preserve">CIERRE DE LA UNIDAD 3</w:t>
      </w:r>
    </w:p>
    <w:p>
      <w:r>
        <w:t xml:space="preserve">Con el protocolo entregado, tienes el plan. Las Unidades 4 y 5 son la ejecución: cómo se escribe efectivamente cada sección del artículo de revisión.</w:t>
      </w:r>
    </w:p>
    <w:p>
      <w:pPr>
        <w:spacing w:after="60" w:before="160"/>
      </w:pPr>
      <w:r>
        <w:rPr>
          <w:b/>
          <w:bCs/>
        </w:rPr>
        <w:t xml:space="preserve">PENDIENTES DE LA SEMANA</w:t>
      </w:r>
    </w:p>
    <w:p>
      <w:pPr>
        <w:pStyle w:val="ListParagraph"/>
        <w:numPr>
          <w:ilvl w:val="0"/>
          <w:numId w:val="2"/>
        </w:numPr>
        <w:spacing w:after="60"/>
      </w:pPr>
      <w:r>
        <w:t xml:space="preserve">Actividad 4, protocolo y estado de la cuestión: viernes 2 de octubre.</w:t>
      </w:r>
    </w:p>
    <w:p>
      <w:pPr>
        <w:pStyle w:val="ListParagraph"/>
        <w:numPr>
          <w:ilvl w:val="0"/>
          <w:numId w:val="2"/>
        </w:numPr>
        <w:spacing w:after="60"/>
      </w:pPr>
      <w:r>
        <w:t xml:space="preserve">Reporte 2 del libro del semestre: jueves 8 de octubre.</w:t>
      </w:r>
    </w:p>
    <w:p>
      <w:pPr>
        <w:pStyle w:val="ListParagraph"/>
        <w:numPr>
          <w:ilvl w:val="0"/>
          <w:numId w:val="2"/>
        </w:numPr>
        <w:spacing w:after="60"/>
      </w:pPr>
      <w:r>
        <w:t xml:space="preserve">Segundo parcial: jueves 8 de octubre.</w:t>
      </w:r>
    </w:p>
    <w:p>
      <w:pPr>
        <w:spacing w:after="60" w:before="160"/>
      </w:pPr>
      <w:r>
        <w:rPr>
          <w:b/>
          <w:bCs/>
        </w:rPr>
        <w:t xml:space="preserve">Sesión 17: Unidad 4. Características textuales del artículo de revisión</w:t>
      </w:r>
    </w:p>
    <w:p>
      <w:r>
        <w:t xml:space="preserve">martes, 6 de octubre de 2026 · 08:30-09:45</w:t>
      </w:r>
    </w:p>
    <w:p>
      <w:pPr>
        <w:spacing w:after="60" w:before="160"/>
      </w:pPr>
      <w:r>
        <w:rPr>
          <w:b/>
          <w:bCs/>
        </w:rPr>
        <w:t xml:space="preserve">QUÉ TIPO DE TEXTO ES</w:t>
      </w:r>
    </w:p>
    <w:p>
      <w:r>
        <w:t xml:space="preserve">Un artículo de revisión sintetiza y evalúa la literatura publicada sobre un problema. No aporta datos nuevos: aporta orden, y ese orden es su contribución original.</w:t>
      </w:r>
    </w:p>
    <w:p>
      <w:pPr>
        <w:spacing w:after="60" w:before="160"/>
      </w:pPr>
      <w:r>
        <w:rPr>
          <w:b/>
          <w:bCs/>
        </w:rPr>
        <w:t xml:space="preserve">RASGOS DE LA ESCRITURA ACADÉMICA</w:t>
      </w:r>
    </w:p>
    <w:p>
      <w:pPr>
        <w:pStyle w:val="ListParagraph"/>
        <w:numPr>
          <w:ilvl w:val="0"/>
          <w:numId w:val="2"/>
        </w:numPr>
        <w:spacing w:after="60"/>
      </w:pPr>
      <w:r>
        <w:t xml:space="preserve">Precisión — un término, un significado, sostenido en todo el texto.</w:t>
      </w:r>
    </w:p>
    <w:p>
      <w:pPr>
        <w:pStyle w:val="ListParagraph"/>
        <w:numPr>
          <w:ilvl w:val="0"/>
          <w:numId w:val="2"/>
        </w:numPr>
        <w:spacing w:after="60"/>
      </w:pPr>
      <w:r>
        <w:t xml:space="preserve">Impersonalidad matizada — se prefiere «este trabajo analiza» a «yo analicé», pero la postura debe ser visible.</w:t>
      </w:r>
    </w:p>
    <w:p>
      <w:pPr>
        <w:pStyle w:val="ListParagraph"/>
        <w:numPr>
          <w:ilvl w:val="0"/>
          <w:numId w:val="2"/>
        </w:numPr>
        <w:spacing w:after="60"/>
      </w:pPr>
      <w:r>
        <w:t xml:space="preserve">Densidad informativa — pocas palabras vacías; cada oración carga contenido.</w:t>
      </w:r>
    </w:p>
    <w:p>
      <w:pPr>
        <w:pStyle w:val="ListParagraph"/>
        <w:numPr>
          <w:ilvl w:val="0"/>
          <w:numId w:val="2"/>
        </w:numPr>
        <w:spacing w:after="60"/>
      </w:pPr>
      <w:r>
        <w:t xml:space="preserve">Cohesión explícita — conectores que marcan la relación lógica entre oraciones.</w:t>
      </w:r>
    </w:p>
    <w:p>
      <w:pPr>
        <w:spacing w:after="60" w:before="160"/>
      </w:pPr>
      <w:r>
        <w:rPr>
          <w:b/>
          <w:bCs/>
        </w:rPr>
        <w:t xml:space="preserve">CONECTORES POR FUNCIÓN</w:t>
      </w:r>
    </w:p>
    <w:p>
      <w:pPr>
        <w:pStyle w:val="ListParagraph"/>
        <w:numPr>
          <w:ilvl w:val="0"/>
          <w:numId w:val="2"/>
        </w:numPr>
        <w:spacing w:after="60"/>
      </w:pPr>
      <w:r>
        <w:t xml:space="preserve">Adición: además, asimismo, del mismo modo.</w:t>
      </w:r>
    </w:p>
    <w:p>
      <w:pPr>
        <w:pStyle w:val="ListParagraph"/>
        <w:numPr>
          <w:ilvl w:val="0"/>
          <w:numId w:val="2"/>
        </w:numPr>
        <w:spacing w:after="60"/>
      </w:pPr>
      <w:r>
        <w:t xml:space="preserve">Contraste: sin embargo, en cambio, no obstante.</w:t>
      </w:r>
    </w:p>
    <w:p>
      <w:pPr>
        <w:pStyle w:val="ListParagraph"/>
        <w:numPr>
          <w:ilvl w:val="0"/>
          <w:numId w:val="2"/>
        </w:numPr>
        <w:spacing w:after="60"/>
      </w:pPr>
      <w:r>
        <w:t xml:space="preserve">Causa: dado que, puesto que, debido a.</w:t>
      </w:r>
    </w:p>
    <w:p>
      <w:pPr>
        <w:pStyle w:val="ListParagraph"/>
        <w:numPr>
          <w:ilvl w:val="0"/>
          <w:numId w:val="2"/>
        </w:numPr>
        <w:spacing w:after="60"/>
      </w:pPr>
      <w:r>
        <w:t xml:space="preserve">Consecuencia: por lo tanto, en consecuencia, de ahí que.</w:t>
      </w:r>
    </w:p>
    <w:p>
      <w:pPr>
        <w:pStyle w:val="ListParagraph"/>
        <w:numPr>
          <w:ilvl w:val="0"/>
          <w:numId w:val="2"/>
        </w:numPr>
        <w:spacing w:after="60"/>
      </w:pPr>
      <w:r>
        <w:t xml:space="preserve">Concesión: aunque, si bien, pese a que.</w:t>
      </w:r>
    </w:p>
    <w:p>
      <w:pPr>
        <w:spacing w:after="60" w:before="160"/>
      </w:pPr>
      <w:r>
        <w:rPr>
          <w:b/>
          <w:bCs/>
        </w:rPr>
        <w:t xml:space="preserve">EL PÁRRAFO ACADÉMICO</w:t>
      </w:r>
    </w:p>
    <w:p>
      <w:r>
        <w:t xml:space="preserve">Oración temática al inicio, desarrollo con evidencia y cita, y cierre que enlaza con el párrafo siguiente. Si el lector puede leer solo la primera oración de cada párrafo y seguir tu argumento, la estructura está bien.</w:t>
      </w:r>
    </w:p>
    <w:p>
      <w:pPr>
        <w:spacing w:after="60" w:before="160"/>
      </w:pPr>
      <w:r>
        <w:rPr>
          <w:b/>
          <w:bCs/>
        </w:rPr>
        <w:t xml:space="preserve">TAREA DE LA UNIDAD</w:t>
      </w:r>
    </w:p>
    <w:p>
      <w:pPr>
        <w:pStyle w:val="ListParagraph"/>
        <w:numPr>
          <w:ilvl w:val="0"/>
          <w:numId w:val="2"/>
        </w:numPr>
        <w:spacing w:after="60"/>
      </w:pPr>
      <w:r>
        <w:t xml:space="preserve">Esquema preliminar del artículo para la tabla de contenidos.</w:t>
      </w:r>
    </w:p>
    <w:p>
      <w:pPr>
        <w:pStyle w:val="ListParagraph"/>
        <w:numPr>
          <w:ilvl w:val="0"/>
          <w:numId w:val="2"/>
        </w:numPr>
        <w:spacing w:after="60"/>
      </w:pPr>
      <w:r>
        <w:t xml:space="preserve">Matriz de revisión de literatura completa.</w:t>
      </w:r>
    </w:p>
    <w:p>
      <w:pPr>
        <w:pStyle w:val="ListParagraph"/>
        <w:numPr>
          <w:ilvl w:val="0"/>
          <w:numId w:val="2"/>
        </w:numPr>
        <w:spacing w:after="60"/>
      </w:pPr>
      <w:r>
        <w:t xml:space="preserve">Borrador de la metodología.</w:t>
      </w:r>
    </w:p>
    <w:p>
      <w:pPr>
        <w:spacing w:after="60" w:before="160"/>
      </w:pPr>
      <w:r>
        <w:rPr>
          <w:b/>
          <w:bCs/>
        </w:rPr>
        <w:t xml:space="preserve">Sesión 18: Segundo parcial · Unidades 3 y 4</w:t>
      </w:r>
    </w:p>
    <w:p>
      <w:r>
        <w:t xml:space="preserve">jueves, 8 de octubre de 2026 · 08:30-09:45</w:t>
      </w:r>
    </w:p>
    <w:p>
      <w:pPr>
        <w:spacing w:after="60" w:before="160"/>
      </w:pPr>
      <w:r>
        <w:rPr>
          <w:b/>
          <w:bCs/>
        </w:rPr>
        <w:t xml:space="preserve">SEGUNDO PARCIAL</w:t>
      </w:r>
    </w:p>
    <w:p>
      <w:r>
        <w:t xml:space="preserve">Hoy se aplica el segundo parcial, que equivale al 20% de la calificación final.</w:t>
      </w:r>
    </w:p>
    <w:p>
      <w:pPr>
        <w:spacing w:after="60" w:before="160"/>
      </w:pPr>
      <w:r>
        <w:rPr>
          <w:b/>
          <w:bCs/>
        </w:rPr>
        <w:t xml:space="preserve">CONTENIDO EVALUADO</w:t>
      </w:r>
    </w:p>
    <w:p>
      <w:pPr>
        <w:pStyle w:val="ListParagraph"/>
        <w:numPr>
          <w:ilvl w:val="0"/>
          <w:numId w:val="2"/>
        </w:numPr>
        <w:spacing w:after="60"/>
      </w:pPr>
      <w:r>
        <w:t xml:space="preserve">Cita, paráfrasis y resumen; diferencia entre paráfrasis legítima y plagio de forma.</w:t>
      </w:r>
    </w:p>
    <w:p>
      <w:pPr>
        <w:pStyle w:val="ListParagraph"/>
        <w:numPr>
          <w:ilvl w:val="0"/>
          <w:numId w:val="2"/>
        </w:numPr>
        <w:spacing w:after="60"/>
      </w:pPr>
      <w:r>
        <w:t xml:space="preserve">Citación en texto narrativa y parentética; verbos de reporte.</w:t>
      </w:r>
    </w:p>
    <w:p>
      <w:pPr>
        <w:pStyle w:val="ListParagraph"/>
        <w:numPr>
          <w:ilvl w:val="0"/>
          <w:numId w:val="2"/>
        </w:numPr>
        <w:spacing w:after="60"/>
      </w:pPr>
      <w:r>
        <w:t xml:space="preserve">Estado de la cuestión: agrupación de fuentes y detección del vacío.</w:t>
      </w:r>
    </w:p>
    <w:p>
      <w:pPr>
        <w:pStyle w:val="ListParagraph"/>
        <w:numPr>
          <w:ilvl w:val="0"/>
          <w:numId w:val="2"/>
        </w:numPr>
        <w:spacing w:after="60"/>
      </w:pPr>
      <w:r>
        <w:t xml:space="preserve">Protocolo de investigación: partes y formulación de objetivos.</w:t>
      </w:r>
    </w:p>
    <w:p>
      <w:pPr>
        <w:pStyle w:val="ListParagraph"/>
        <w:numPr>
          <w:ilvl w:val="0"/>
          <w:numId w:val="2"/>
        </w:numPr>
        <w:spacing w:after="60"/>
      </w:pPr>
      <w:r>
        <w:t xml:space="preserve">Características textuales del artículo de revisión.</w:t>
      </w:r>
    </w:p>
    <w:p>
      <w:pPr>
        <w:spacing w:after="60" w:before="160"/>
      </w:pPr>
      <w:r>
        <w:rPr>
          <w:b/>
          <w:bCs/>
        </w:rPr>
        <w:t xml:space="preserve">ESPACIO PARA EL EXAMEN</w:t>
      </w:r>
    </w:p>
    <w:p>
      <w:pPr>
        <w:spacing w:after="60" w:before="160"/>
      </w:pPr>
      <w:r>
        <w:rPr>
          <w:b/>
          <w:bCs/>
        </w:rPr>
        <w:t xml:space="preserve">PENDIENTE ENTREGADO HOY</w:t>
      </w:r>
    </w:p>
    <w:p>
      <w:r>
        <w:t xml:space="preserve">Reporte 2 de «Todo lo de cristal», 10% del segundo parcial.</w:t>
      </w:r>
    </w:p>
    <w:p>
      <w:pPr>
        <w:spacing w:after="60" w:before="160"/>
      </w:pPr>
      <w:r>
        <w:rPr>
          <w:b/>
          <w:bCs/>
        </w:rPr>
        <w:t xml:space="preserve">LO QUE SIGUE</w:t>
      </w:r>
    </w:p>
    <w:p>
      <w:r>
        <w:t xml:space="preserve">A partir de ahora la clase se vuelve taller: cada sesión se escribe una sección del artículo, y las cinco se suman en el borrador del 30 de octubre.</w:t>
      </w:r>
    </w:p>
    <w:p>
      <w:pPr>
        <w:spacing w:after="60" w:before="160"/>
      </w:pPr>
      <w:r>
        <w:rPr>
          <w:b/>
          <w:bCs/>
        </w:rPr>
        <w:t xml:space="preserve">Sesión 19: Unidad 4. Materiales y métodos</w:t>
      </w:r>
    </w:p>
    <w:p>
      <w:r>
        <w:t xml:space="preserve">martes, 13 de octubre de 2026 · 08:30-09:45</w:t>
      </w:r>
    </w:p>
    <w:p>
      <w:pPr>
        <w:spacing w:after="60" w:before="160"/>
      </w:pPr>
      <w:r>
        <w:rPr>
          <w:b/>
          <w:bCs/>
        </w:rPr>
        <w:t xml:space="preserve">LA SECCIÓN QUE DA CREDIBILIDAD</w:t>
      </w:r>
    </w:p>
    <w:p>
      <w:r>
        <w:t xml:space="preserve">En un artículo de revisión, materiales y métodos describe cómo encontraste y filtraste la literatura. Es la sección que separa una revisión sistemática de una lista de lecturas personales.</w:t>
      </w:r>
    </w:p>
    <w:p>
      <w:pPr>
        <w:spacing w:after="60" w:before="160"/>
      </w:pPr>
      <w:r>
        <w:rPr>
          <w:b/>
          <w:bCs/>
        </w:rPr>
        <w:t xml:space="preserve">QUÉ DEBE DECIR</w:t>
      </w:r>
    </w:p>
    <w:p>
      <w:pPr>
        <w:spacing w:after="60"/>
        <w:ind w:left="340"/>
      </w:pPr>
      <w:r>
        <w:t xml:space="preserve">1. Bases de datos consultadas y fechas de consulta.</w:t>
      </w:r>
    </w:p>
    <w:p>
      <w:pPr>
        <w:spacing w:after="60"/>
        <w:ind w:left="340"/>
      </w:pPr>
      <w:r>
        <w:t xml:space="preserve">2. Cadenas de búsqueda exactas, con operadores incluidos.</w:t>
      </w:r>
    </w:p>
    <w:p>
      <w:pPr>
        <w:spacing w:after="60"/>
        <w:ind w:left="340"/>
      </w:pPr>
      <w:r>
        <w:t xml:space="preserve">3. Rango temporal y justificación de ese rango.</w:t>
      </w:r>
    </w:p>
    <w:p>
      <w:pPr>
        <w:spacing w:after="60"/>
        <w:ind w:left="340"/>
      </w:pPr>
      <w:r>
        <w:t xml:space="preserve">4. Criterios de inclusión: qué tenía que cumplir una fuente para entrar.</w:t>
      </w:r>
    </w:p>
    <w:p>
      <w:pPr>
        <w:spacing w:after="60"/>
        <w:ind w:left="340"/>
      </w:pPr>
      <w:r>
        <w:t xml:space="preserve">5. Criterios de exclusión: qué la descartaba.</w:t>
      </w:r>
    </w:p>
    <w:p>
      <w:pPr>
        <w:spacing w:after="60"/>
        <w:ind w:left="340"/>
      </w:pPr>
      <w:r>
        <w:t xml:space="preserve">6. Número de resultados en cada etapa del filtrado.</w:t>
      </w:r>
    </w:p>
    <w:p>
      <w:pPr>
        <w:spacing w:after="60" w:before="160"/>
      </w:pPr>
      <w:r>
        <w:rPr>
          <w:b/>
          <w:bCs/>
        </w:rPr>
        <w:t xml:space="preserve">EL DIAGRAMA DE FLUJO</w:t>
      </w:r>
    </w:p>
    <w:p>
      <w:r>
        <w:t xml:space="preserve">Un diagrama que muestre «1.240 resultados iniciales → 180 tras filtro de fecha → 62 tras leer resúmenes → 23 incluidos» comunica en un vistazo el rigor del proceso. Vale más que tres párrafos.</w:t>
      </w:r>
    </w:p>
    <w:p>
      <w:pPr>
        <w:spacing w:after="60" w:before="160"/>
      </w:pPr>
      <w:r>
        <w:rPr>
          <w:b/>
          <w:bCs/>
        </w:rPr>
        <w:t xml:space="preserve">CRITERIOS QUE SE PUEDEN DEFENDER</w:t>
      </w:r>
    </w:p>
    <w:p>
      <w:pPr>
        <w:pStyle w:val="ListParagraph"/>
        <w:numPr>
          <w:ilvl w:val="0"/>
          <w:numId w:val="2"/>
        </w:numPr>
        <w:spacing w:after="60"/>
      </w:pPr>
      <w:r>
        <w:t xml:space="preserve">Inclusión: artículos revisados por pares, publicados entre 2019 y 2026, en español o inglés, que reporten datos empíricos sobre X.</w:t>
      </w:r>
    </w:p>
    <w:p>
      <w:pPr>
        <w:pStyle w:val="ListParagraph"/>
        <w:numPr>
          <w:ilvl w:val="0"/>
          <w:numId w:val="2"/>
        </w:numPr>
        <w:spacing w:after="60"/>
      </w:pPr>
      <w:r>
        <w:t xml:space="preserve">Exclusión: notas de divulgación, actas sin revisión, trabajos que mencionan X sin estudiarlo.</w:t>
      </w:r>
    </w:p>
    <w:p>
      <w:pPr>
        <w:spacing w:after="60" w:before="160"/>
      </w:pPr>
      <w:r>
        <w:rPr>
          <w:b/>
          <w:bCs/>
        </w:rPr>
        <w:t xml:space="preserve">TRABAJO DE HOY</w:t>
      </w:r>
    </w:p>
    <w:p>
      <w:r>
        <w:t xml:space="preserve">Redactar la sección de materiales y métodos. Se integra al borrador del artículo; pueden mostrar avances en clase.</w:t>
      </w:r>
    </w:p>
    <w:p>
      <w:pPr>
        <w:spacing w:after="60" w:before="160"/>
      </w:pPr>
      <w:r>
        <w:rPr>
          <w:b/>
          <w:bCs/>
        </w:rPr>
        <w:t xml:space="preserve">Sesión 20: Unidad 4. Resultados</w:t>
      </w:r>
    </w:p>
    <w:p>
      <w:r>
        <w:t xml:space="preserve">jueves, 15 de octubre de 2026 · 08:30-09:45</w:t>
      </w:r>
    </w:p>
    <w:p>
      <w:pPr>
        <w:spacing w:after="60" w:before="160"/>
      </w:pPr>
      <w:r>
        <w:rPr>
          <w:b/>
          <w:bCs/>
        </w:rPr>
        <w:t xml:space="preserve">QUÉ SON LOS RESULTADOS EN UNA REVISIÓN</w:t>
      </w:r>
    </w:p>
    <w:p>
      <w:r>
        <w:t xml:space="preserve">No son los resultados de los estudios que leíste: son los patrones que encontraste al ponerlos juntos. Ese desplazamiento es el que convierte una recopilación en un aporte.</w:t>
      </w:r>
    </w:p>
    <w:p>
      <w:pPr>
        <w:spacing w:after="60" w:before="160"/>
      </w:pPr>
      <w:r>
        <w:rPr>
          <w:b/>
          <w:bCs/>
        </w:rPr>
        <w:t xml:space="preserve">CÓMO SE ORGANIZAN</w:t>
      </w:r>
    </w:p>
    <w:p>
      <w:pPr>
        <w:pStyle w:val="ListParagraph"/>
        <w:numPr>
          <w:ilvl w:val="0"/>
          <w:numId w:val="2"/>
        </w:numPr>
        <w:spacing w:after="60"/>
      </w:pPr>
      <w:r>
        <w:t xml:space="preserve">Por subtema, siguiendo los tres que propusiste.</w:t>
      </w:r>
    </w:p>
    <w:p>
      <w:pPr>
        <w:pStyle w:val="ListParagraph"/>
        <w:numPr>
          <w:ilvl w:val="0"/>
          <w:numId w:val="2"/>
        </w:numPr>
        <w:spacing w:after="60"/>
      </w:pPr>
      <w:r>
        <w:t xml:space="preserve">Cada subtema abre con el patrón general y luego lo sostiene con fuentes concretas.</w:t>
      </w:r>
    </w:p>
    <w:p>
      <w:pPr>
        <w:pStyle w:val="ListParagraph"/>
        <w:numPr>
          <w:ilvl w:val="0"/>
          <w:numId w:val="2"/>
        </w:numPr>
        <w:spacing w:after="60"/>
      </w:pPr>
      <w:r>
        <w:t xml:space="preserve">Las coincidencias y las contradicciones se reportan por igual; ocultar lo que no encaja es mala práctica.</w:t>
      </w:r>
    </w:p>
    <w:p>
      <w:pPr>
        <w:spacing w:after="60" w:before="160"/>
      </w:pPr>
      <w:r>
        <w:rPr>
          <w:b/>
          <w:bCs/>
        </w:rPr>
        <w:t xml:space="preserve">PRESENTAR SIN INTERPRETAR</w:t>
      </w:r>
    </w:p>
    <w:p>
      <w: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rPr>
        <w:t xml:space="preserve">TABLAS Y FIGURAS</w:t>
      </w:r>
    </w:p>
    <w:p>
      <w:pPr>
        <w:pStyle w:val="ListParagraph"/>
        <w:numPr>
          <w:ilvl w:val="0"/>
          <w:numId w:val="2"/>
        </w:numPr>
        <w:spacing w:after="60"/>
      </w:pPr>
      <w:r>
        <w:t xml:space="preserve">Toda tabla y figura se numera, se titula y se menciona en el texto antes de aparecer.</w:t>
      </w:r>
    </w:p>
    <w:p>
      <w:pPr>
        <w:pStyle w:val="ListParagraph"/>
        <w:numPr>
          <w:ilvl w:val="0"/>
          <w:numId w:val="2"/>
        </w:numPr>
        <w:spacing w:after="60"/>
      </w:pPr>
      <w:r>
        <w:t xml:space="preserve">El título de una tabla va arriba; el de una figura, abajo.</w:t>
      </w:r>
    </w:p>
    <w:p>
      <w:pPr>
        <w:pStyle w:val="ListParagraph"/>
        <w:numPr>
          <w:ilvl w:val="0"/>
          <w:numId w:val="2"/>
        </w:numPr>
        <w:spacing w:after="60"/>
      </w:pPr>
      <w:r>
        <w:t xml:space="preserve">Si la tabla repite lo que ya dice el párrafo, sobra una de las dos.</w:t>
      </w:r>
    </w:p>
    <w:p>
      <w:pPr>
        <w:spacing w:after="60" w:before="160"/>
      </w:pPr>
      <w:r>
        <w:rPr>
          <w:b/>
          <w:bCs/>
        </w:rPr>
        <w:t xml:space="preserve">TRABAJO DE HOY</w:t>
      </w:r>
    </w:p>
    <w:p>
      <w:r>
        <w:t xml:space="preserve">Redactar la sección de resultados a partir de tu matriz de literatura, del 9 al 14 de octubre.</w:t>
      </w:r>
    </w:p>
    <w:p>
      <w:pPr>
        <w:spacing w:after="60" w:before="160"/>
      </w:pPr>
      <w:r>
        <w:rPr>
          <w:b/>
          <w:bCs/>
        </w:rPr>
        <w:t xml:space="preserve">Sesión 21: Unidad 4. Discusión y el modelo argumentativo de Toulmin</w:t>
      </w:r>
    </w:p>
    <w:p>
      <w:r>
        <w:t xml:space="preserve">martes, 20 de octubre de 2026 · 08:30-09:45</w:t>
      </w:r>
    </w:p>
    <w:p>
      <w:pPr>
        <w:spacing w:after="60" w:before="160"/>
      </w:pPr>
      <w:r>
        <w:rPr>
          <w:b/>
          <w:bCs/>
        </w:rPr>
        <w:t xml:space="preserve">EL ESQUEMA DE TOULMIN</w:t>
      </w:r>
    </w:p>
    <w:p>
      <w:r>
        <w:t xml:space="preserve">Toulmin descompone cualquier argumento en piezas identificables. Sirve para escribir mejor y también para desarmar los argumentos ajenos.</w:t>
      </w:r>
    </w:p>
    <w:p>
      <w:pPr>
        <w:pStyle w:val="ListParagraph"/>
        <w:numPr>
          <w:ilvl w:val="0"/>
          <w:numId w:val="2"/>
        </w:numPr>
        <w:spacing w:after="60"/>
      </w:pPr>
      <w:r>
        <w:t xml:space="preserve">Tesis (claim) — lo que afirmas.</w:t>
      </w:r>
    </w:p>
    <w:p>
      <w:pPr>
        <w:pStyle w:val="ListParagraph"/>
        <w:numPr>
          <w:ilvl w:val="0"/>
          <w:numId w:val="2"/>
        </w:numPr>
        <w:spacing w:after="60"/>
      </w:pPr>
      <w:r>
        <w:t xml:space="preserve">Datos (grounds) — la evidencia en que te apoyas.</w:t>
      </w:r>
    </w:p>
    <w:p>
      <w:pPr>
        <w:pStyle w:val="ListParagraph"/>
        <w:numPr>
          <w:ilvl w:val="0"/>
          <w:numId w:val="2"/>
        </w:numPr>
        <w:spacing w:after="60"/>
      </w:pPr>
      <w:r>
        <w:t xml:space="preserve">Garantía (warrant) — el principio que conecta los datos con la tesis.</w:t>
      </w:r>
    </w:p>
    <w:p>
      <w:pPr>
        <w:pStyle w:val="ListParagraph"/>
        <w:numPr>
          <w:ilvl w:val="0"/>
          <w:numId w:val="2"/>
        </w:numPr>
        <w:spacing w:after="60"/>
      </w:pPr>
      <w:r>
        <w:t xml:space="preserve">Respaldo (backing) — lo que sostiene la garantía si alguien la cuestiona.</w:t>
      </w:r>
    </w:p>
    <w:p>
      <w:pPr>
        <w:pStyle w:val="ListParagraph"/>
        <w:numPr>
          <w:ilvl w:val="0"/>
          <w:numId w:val="2"/>
        </w:numPr>
        <w:spacing w:after="60"/>
      </w:pPr>
      <w:r>
        <w:t xml:space="preserve">Matizador (qualifier) — el grado de certeza: «en la mayoría de los casos», «probablemente».</w:t>
      </w:r>
    </w:p>
    <w:p>
      <w:pPr>
        <w:pStyle w:val="ListParagraph"/>
        <w:numPr>
          <w:ilvl w:val="0"/>
          <w:numId w:val="2"/>
        </w:numPr>
        <w:spacing w:after="60"/>
      </w:pPr>
      <w:r>
        <w:t xml:space="preserve">Refutación (rebuttal) — las condiciones bajo las que tu tesis no se sostiene.</w:t>
      </w:r>
    </w:p>
    <w:p>
      <w:pPr>
        <w:spacing w:after="60" w:before="160"/>
      </w:pPr>
      <w:r>
        <w:rPr>
          <w:b/>
          <w:bCs/>
        </w:rPr>
        <w:t xml:space="preserve">UN EJEMPLO DESARMADO</w:t>
      </w:r>
    </w:p>
    <w:p>
      <w:r>
        <w:t xml:space="preserve">Tesis: los sistemas de reconocimiento facial no deberían usarse solos para control de acceso. Datos: doce de veintitrés estudios reportan errores diferenciados por grupo demográfico. Garantía: un sistema de seguridad con error desigual entre grupos es inaceptable. Respaldo: principios de equidad en normativa de protección de datos. Matizador: mientras no se corrija la brecha. Refutación: salvo en entornos controlados con población homogénea y verificación secundaria.</w:t>
      </w:r>
    </w:p>
    <w:p>
      <w:pPr>
        <w:spacing w:after="60" w:before="160"/>
      </w:pPr>
      <w:r>
        <w:rPr>
          <w:b/>
          <w:bCs/>
        </w:rPr>
        <w:t xml:space="preserve">POR QUÉ EL MATIZADOR Y LA REFUTACIÓN SON LOS QUE DAN SERIEDAD</w:t>
      </w:r>
    </w:p>
    <w:p>
      <w:r>
        <w:t xml:space="preserve">Un argumento sin matizador suena a consigna. Incluir las condiciones en que tu tesis fallaría demuestra que consideraste el caso contrario, y eso es exactamente lo que un lector académico busca.</w:t>
      </w:r>
    </w:p>
    <w:p>
      <w:pPr>
        <w:spacing w:after="60" w:before="160"/>
      </w:pPr>
      <w:r>
        <w:rPr>
          <w:b/>
          <w:bCs/>
        </w:rPr>
        <w:t xml:space="preserve">TRABAJO DE HOY</w:t>
      </w:r>
    </w:p>
    <w:p>
      <w:r>
        <w:t xml:space="preserve">Redactar la discusión usando el esquema, del 15 al 21 de octubre.</w:t>
      </w:r>
    </w:p>
    <w:p>
      <w:pPr>
        <w:spacing w:after="60" w:before="160"/>
      </w:pPr>
      <w:r>
        <w:rPr>
          <w:b/>
          <w:bCs/>
        </w:rPr>
        <w:t xml:space="preserve">Sesión 22: Unidad 4. Resumen, palabras clave e introducción</w:t>
      </w:r>
    </w:p>
    <w:p>
      <w:r>
        <w:t xml:space="preserve">jueves, 22 de octubre de 2026 · 08:30-09:45</w:t>
      </w:r>
    </w:p>
    <w:p>
      <w:pPr>
        <w:spacing w:after="60" w:before="160"/>
      </w:pPr>
      <w:r>
        <w:rPr>
          <w:b/>
          <w:bCs/>
        </w:rPr>
        <w:t xml:space="preserve">POR QUÉ SE ESCRIBEN AL FINAL</w:t>
      </w:r>
    </w:p>
    <w:p>
      <w:r>
        <w:t xml:space="preserve">El resumen y la introducción prometen lo que el texto entrega. Escribirlos primero garantiza que prometan otra cosa. Se redactan cuando el cuerpo ya está.</w:t>
      </w:r>
    </w:p>
    <w:p>
      <w:pPr>
        <w:spacing w:after="60" w:before="160"/>
      </w:pPr>
      <w:r>
        <w:rPr>
          <w:b/>
          <w:bCs/>
        </w:rPr>
        <w:t xml:space="preserve">EL RESUMEN</w:t>
      </w:r>
    </w:p>
    <w:p>
      <w:r>
        <w:t xml:space="preserve">Entre 150 y 250 palabras, un solo párrafo, sin citas. Contiene: contexto en una o dos oraciones, objetivo, método, principal hallazgo y conclusión. Cada oración hace un trabajo distinto; no hay espacio para relleno.</w:t>
      </w:r>
    </w:p>
    <w:p>
      <w:pPr>
        <w:spacing w:after="60" w:before="160"/>
      </w:pPr>
      <w:r>
        <w:rPr>
          <w:b/>
          <w:bCs/>
        </w:rPr>
        <w:t xml:space="preserve">PALABRAS CLAVE</w:t>
      </w:r>
    </w:p>
    <w:p>
      <w:pPr>
        <w:pStyle w:val="ListParagraph"/>
        <w:numPr>
          <w:ilvl w:val="0"/>
          <w:numId w:val="2"/>
        </w:numPr>
        <w:spacing w:after="60"/>
      </w:pPr>
      <w:r>
        <w:t xml:space="preserve">Entre tres y seis, que no repitan literalmente el título.</w:t>
      </w:r>
    </w:p>
    <w:p>
      <w:pPr>
        <w:pStyle w:val="ListParagraph"/>
        <w:numPr>
          <w:ilvl w:val="0"/>
          <w:numId w:val="2"/>
        </w:numPr>
        <w:spacing w:after="60"/>
      </w:pPr>
      <w:r>
        <w:t xml:space="preserve">Términos que alguien realmente escribiría al buscar tu trabajo.</w:t>
      </w:r>
    </w:p>
    <w:p>
      <w:pPr>
        <w:pStyle w:val="ListParagraph"/>
        <w:numPr>
          <w:ilvl w:val="0"/>
          <w:numId w:val="2"/>
        </w:numPr>
        <w:spacing w:after="60"/>
      </w:pPr>
      <w:r>
        <w:t xml:space="preserve">De preferencia tomados de un tesauro del área, no inventados.</w:t>
      </w:r>
    </w:p>
    <w:p>
      <w:pPr>
        <w:spacing w:after="60" w:before="160"/>
      </w:pPr>
      <w:r>
        <w:rPr>
          <w:b/>
          <w:bCs/>
        </w:rPr>
        <w:t xml:space="preserve">LA INTRODUCCIÓN Y EL EMBUDO</w:t>
      </w:r>
    </w:p>
    <w:p>
      <w:pPr>
        <w:spacing w:after="60"/>
        <w:ind w:left="340"/>
      </w:pPr>
      <w:r>
        <w:t xml:space="preserve">1. Contexto amplio: por qué el tema importa.</w:t>
      </w:r>
    </w:p>
    <w:p>
      <w:pPr>
        <w:spacing w:after="60"/>
        <w:ind w:left="340"/>
      </w:pPr>
      <w:r>
        <w:t xml:space="preserve">2. Estrechamiento: qué se sabe, apoyado en literatura.</w:t>
      </w:r>
    </w:p>
    <w:p>
      <w:pPr>
        <w:spacing w:after="60"/>
        <w:ind w:left="340"/>
      </w:pPr>
      <w:r>
        <w:t xml:space="preserve">3. Vacío: qué no se ha resuelto.</w:t>
      </w:r>
    </w:p>
    <w:p>
      <w:pPr>
        <w:spacing w:after="60"/>
        <w:ind w:left="340"/>
      </w:pPr>
      <w:r>
        <w:t xml:space="preserve">4. Propósito: qué hace este artículo.</w:t>
      </w:r>
    </w:p>
    <w:p>
      <w:pPr>
        <w:spacing w:after="60"/>
        <w:ind w:left="340"/>
      </w:pPr>
      <w:r>
        <w:t xml:space="preserve">5. Estructura: cómo está organizado el texto.</w:t>
      </w:r>
    </w:p>
    <w:p>
      <w:r>
        <w:t xml:space="preserve">Los cinco pasos en ese orden. El error más común es empezar demasiado arriba: una introducción que arranca con «desde el inicio de los tiempos, el ser humano…» desperdicia el párrafo que más se lee.</w:t>
      </w:r>
    </w:p>
    <w:p>
      <w:pPr>
        <w:spacing w:after="60" w:before="160"/>
      </w:pPr>
      <w:r>
        <w:rPr>
          <w:b/>
          <w:bCs/>
        </w:rPr>
        <w:t xml:space="preserve">TRABAJO DE HOY</w:t>
      </w:r>
    </w:p>
    <w:p>
      <w:r>
        <w:t xml:space="preserve">Redactar resumen, palabras clave e introducción, del 22 al 26 de octubre.</w:t>
      </w:r>
    </w:p>
    <w:p>
      <w:pPr>
        <w:spacing w:after="60" w:before="160"/>
      </w:pPr>
      <w:r>
        <w:rPr>
          <w:b/>
          <w:bCs/>
        </w:rPr>
        <w:t xml:space="preserve">Sesión 23: Unidad 5. Conclusiones, anexos y armado del borrador</w:t>
      </w:r>
    </w:p>
    <w:p>
      <w:r>
        <w:t xml:space="preserve">martes, 27 de octubre de 2026 · 08:30-09:45</w:t>
      </w:r>
    </w:p>
    <w:p>
      <w:pPr>
        <w:spacing w:after="60" w:before="160"/>
      </w:pPr>
      <w:r>
        <w:rPr>
          <w:b/>
          <w:bCs/>
        </w:rPr>
        <w:t xml:space="preserve">CONCLUSIONES QUE CONCLUYEN</w:t>
      </w:r>
    </w:p>
    <w:p>
      <w:r>
        <w:t xml:space="preserve">Una conclusión no resume: responde. Vuelve a la pregunta de la introducción y la contesta con lo que el cuerpo demostró. Si tu conclusión podría escribirse sin haber hecho la revisión, no es una conclusión.</w:t>
      </w:r>
    </w:p>
    <w:p>
      <w:pPr>
        <w:spacing w:after="60" w:before="160"/>
      </w:pPr>
      <w:r>
        <w:rPr>
          <w:b/>
          <w:bCs/>
        </w:rPr>
        <w:t xml:space="preserve">ESTRUCTURA DE LA SECCIÓN</w:t>
      </w:r>
    </w:p>
    <w:p>
      <w:pPr>
        <w:spacing w:after="60"/>
        <w:ind w:left="340"/>
      </w:pPr>
      <w:r>
        <w:t xml:space="preserve">1. Respuesta directa a la pregunta de investigación.</w:t>
      </w:r>
    </w:p>
    <w:p>
      <w:pPr>
        <w:spacing w:after="60"/>
        <w:ind w:left="340"/>
      </w:pPr>
      <w:r>
        <w:t xml:space="preserve">2. Aportes concretos del trabajo.</w:t>
      </w:r>
    </w:p>
    <w:p>
      <w:pPr>
        <w:spacing w:after="60"/>
        <w:ind w:left="340"/>
      </w:pPr>
      <w:r>
        <w:t xml:space="preserve">3. Limitaciones reconocidas honestamente.</w:t>
      </w:r>
    </w:p>
    <w:p>
      <w:pPr>
        <w:spacing w:after="60"/>
        <w:ind w:left="340"/>
      </w:pPr>
      <w:r>
        <w:t xml:space="preserve">4. Líneas de investigación que quedan abiertas.</w:t>
      </w:r>
    </w:p>
    <w:p>
      <w:pPr>
        <w:spacing w:after="60" w:before="160"/>
      </w:pPr>
      <w:r>
        <w:rPr>
          <w:b/>
          <w:bCs/>
        </w:rPr>
        <w:t xml:space="preserve">SOBRE RECONOCER LIMITACIONES</w:t>
      </w:r>
    </w:p>
    <w:p>
      <w:r>
        <w:t xml:space="preserve">Declarar que tu revisión se limitó a dos bases de datos y a textos en dos idiomas no debilita el trabajo: lo delimita. Lo que debilita es que el lector descubra la limitación por su cuenta.</w:t>
      </w:r>
    </w:p>
    <w:p>
      <w:pPr>
        <w:spacing w:after="60" w:before="160"/>
      </w:pPr>
      <w:r>
        <w:rPr>
          <w:b/>
          <w:bCs/>
        </w:rPr>
        <w:t xml:space="preserve">ANEXOS</w:t>
      </w:r>
    </w:p>
    <w:p>
      <w:pPr>
        <w:pStyle w:val="ListParagraph"/>
        <w:numPr>
          <w:ilvl w:val="0"/>
          <w:numId w:val="2"/>
        </w:numPr>
        <w:spacing w:after="60"/>
      </w:pPr>
      <w:r>
        <w:t xml:space="preserve">Van al final, numerados, y solo si el texto los menciona.</w:t>
      </w:r>
    </w:p>
    <w:p>
      <w:pPr>
        <w:pStyle w:val="ListParagraph"/>
        <w:numPr>
          <w:ilvl w:val="0"/>
          <w:numId w:val="2"/>
        </w:numPr>
        <w:spacing w:after="60"/>
      </w:pPr>
      <w:r>
        <w:t xml:space="preserve">Sirven para la cadena de búsqueda completa, la matriz de literatura extendida o tablas largas.</w:t>
      </w:r>
    </w:p>
    <w:p>
      <w:pPr>
        <w:pStyle w:val="ListParagraph"/>
        <w:numPr>
          <w:ilvl w:val="0"/>
          <w:numId w:val="2"/>
        </w:numPr>
        <w:spacing w:after="60"/>
      </w:pPr>
      <w:r>
        <w:t xml:space="preserve">No son un basurero de material que no supiste dónde poner.</w:t>
      </w:r>
    </w:p>
    <w:p>
      <w:pPr>
        <w:spacing w:after="60" w:before="160"/>
      </w:pPr>
      <w:r>
        <w:rPr>
          <w:b/>
          <w:bCs/>
        </w:rPr>
        <w:t xml:space="preserve">ARMADO DEL BORRADOR</w:t>
      </w:r>
    </w:p>
    <w:p>
      <w:r>
        <w:t xml:space="preserve">Las cinco secuencias de la Actividad 5 se suman en un solo documento. Revisa que la numeración, las citas y las referencias sean coherentes entre secciones escritas en semanas distintas: ahí es donde aparecen las inconsistencias.</w:t>
      </w:r>
    </w:p>
    <w:p>
      <w:pPr>
        <w:spacing w:after="60" w:before="160"/>
      </w:pPr>
      <w:r>
        <w:rPr>
          <w:b/>
          <w:bCs/>
        </w:rPr>
        <w:t xml:space="preserve">FECHA</w:t>
      </w:r>
    </w:p>
    <w:p>
      <w:r>
        <w:t xml:space="preserve">Borrador del artículo de revisión: viernes 30 de octubre, 90% del tercer parcial.</w:t>
      </w:r>
    </w:p>
    <w:p>
      <w:pPr>
        <w:spacing w:after="60" w:before="160"/>
      </w:pPr>
      <w:r>
        <w:rPr>
          <w:b/>
          <w:bCs/>
        </w:rPr>
        <w:t xml:space="preserve">Sesión 24: Unidad 5. Pragmadialéctica y revisión integral del borrador</w:t>
      </w:r>
    </w:p>
    <w:p>
      <w:r>
        <w:t xml:space="preserve">jueves, 29 de octubre de 2026 · 08:30-09:45</w:t>
      </w:r>
    </w:p>
    <w:p>
      <w:pPr>
        <w:spacing w:after="60" w:before="160"/>
      </w:pPr>
      <w:r>
        <w:rPr>
          <w:b/>
          <w:bCs/>
        </w:rPr>
        <w:t xml:space="preserve">LA PRAGMADIALÉCTICA</w:t>
      </w:r>
    </w:p>
    <w:p>
      <w:r>
        <w:t xml:space="preserve">Modelo que entiende la argumentación como una discusión crítica orientada a resolver una diferencia de opinión, no a ganar. Distingue cuatro etapas: confrontación, apertura, argumentación y clausura.</w:t>
      </w:r>
    </w:p>
    <w:p>
      <w:pPr>
        <w:pStyle w:val="ListParagraph"/>
        <w:numPr>
          <w:ilvl w:val="0"/>
          <w:numId w:val="2"/>
        </w:numPr>
        <w:spacing w:after="60"/>
      </w:pPr>
      <w:r>
        <w:t xml:space="preserve">Confrontación — se identifica la diferencia de opinión.</w:t>
      </w:r>
    </w:p>
    <w:p>
      <w:pPr>
        <w:pStyle w:val="ListParagraph"/>
        <w:numPr>
          <w:ilvl w:val="0"/>
          <w:numId w:val="2"/>
        </w:numPr>
        <w:spacing w:after="60"/>
      </w:pPr>
      <w:r>
        <w:t xml:space="preserve">Apertura — se acuerdan los puntos de partida comunes.</w:t>
      </w:r>
    </w:p>
    <w:p>
      <w:pPr>
        <w:pStyle w:val="ListParagraph"/>
        <w:numPr>
          <w:ilvl w:val="0"/>
          <w:numId w:val="2"/>
        </w:numPr>
        <w:spacing w:after="60"/>
      </w:pPr>
      <w:r>
        <w:t xml:space="preserve">Argumentación — se presentan y examinan los argumentos.</w:t>
      </w:r>
    </w:p>
    <w:p>
      <w:pPr>
        <w:pStyle w:val="ListParagraph"/>
        <w:numPr>
          <w:ilvl w:val="0"/>
          <w:numId w:val="2"/>
        </w:numPr>
        <w:spacing w:after="60"/>
      </w:pPr>
      <w:r>
        <w:t xml:space="preserve">Clausura — se establece si la duda quedó resuelta.</w:t>
      </w:r>
    </w:p>
    <w:p>
      <w:r>
        <w:t xml:space="preserve">En un artículo de revisión, la confrontación está en el vacío que señalas, la apertura en tu marco teórico, la argumentación en resultados y discusión, y la clausura en las conclusiones.</w:t>
      </w:r>
    </w:p>
    <w:p>
      <w:pPr>
        <w:spacing w:after="60" w:before="160"/>
      </w:pPr>
      <w:r>
        <w:rPr>
          <w:b/>
          <w:bCs/>
        </w:rPr>
        <w:t xml:space="preserve">FALACIAS FRECUENTES EN TEXTOS ACADÉMICOS</w:t>
      </w:r>
    </w:p>
    <w:p>
      <w:pPr>
        <w:pStyle w:val="ListParagraph"/>
        <w:numPr>
          <w:ilvl w:val="0"/>
          <w:numId w:val="2"/>
        </w:numPr>
        <w:spacing w:after="60"/>
      </w:pPr>
      <w:r>
        <w:t xml:space="preserve">Autoridad mal usada — citar a alguien prestigioso fuera de su campo.</w:t>
      </w:r>
    </w:p>
    <w:p>
      <w:pPr>
        <w:pStyle w:val="ListParagraph"/>
        <w:numPr>
          <w:ilvl w:val="0"/>
          <w:numId w:val="2"/>
        </w:numPr>
        <w:spacing w:after="60"/>
      </w:pPr>
      <w:r>
        <w:t xml:space="preserve">Generalización apresurada — concluir sobre una población a partir de dos estudios.</w:t>
      </w:r>
    </w:p>
    <w:p>
      <w:pPr>
        <w:pStyle w:val="ListParagraph"/>
        <w:numPr>
          <w:ilvl w:val="0"/>
          <w:numId w:val="2"/>
        </w:numPr>
        <w:spacing w:after="60"/>
      </w:pPr>
      <w:r>
        <w:t xml:space="preserve">Falso dilema — presentar dos enfoques como si fueran las únicas opciones.</w:t>
      </w:r>
    </w:p>
    <w:p>
      <w:pPr>
        <w:pStyle w:val="ListParagraph"/>
        <w:numPr>
          <w:ilvl w:val="0"/>
          <w:numId w:val="2"/>
        </w:numPr>
        <w:spacing w:after="60"/>
      </w:pPr>
      <w:r>
        <w:t xml:space="preserve">Hombre de paja — refutar una versión debilitada de la postura ajena.</w:t>
      </w:r>
    </w:p>
    <w:p>
      <w:pPr>
        <w:spacing w:after="60" w:before="160"/>
      </w:pPr>
      <w:r>
        <w:rPr>
          <w:b/>
          <w:bCs/>
        </w:rPr>
        <w:t xml:space="preserve">LISTA DE REVISIÓN DEL BORRADOR</w:t>
      </w:r>
    </w:p>
    <w:p>
      <w:pPr>
        <w:spacing w:after="60"/>
        <w:ind w:left="340"/>
      </w:pPr>
      <w:r>
        <w:t xml:space="preserve">1. ¿La conclusión responde la pregunta de la introducción?</w:t>
      </w:r>
    </w:p>
    <w:p>
      <w:pPr>
        <w:spacing w:after="60"/>
        <w:ind w:left="340"/>
      </w:pPr>
      <w:r>
        <w:t xml:space="preserve">2. ¿Cada afirmación fuerte tiene respaldo citado?</w:t>
      </w:r>
    </w:p>
    <w:p>
      <w:pPr>
        <w:spacing w:after="60"/>
        <w:ind w:left="340"/>
      </w:pPr>
      <w:r>
        <w:t xml:space="preserve">3. ¿Toda cita del texto está en las referencias y viceversa?</w:t>
      </w:r>
    </w:p>
    <w:p>
      <w:pPr>
        <w:spacing w:after="60"/>
        <w:ind w:left="340"/>
      </w:pPr>
      <w:r>
        <w:t xml:space="preserve">4. ¿Las tablas y figuras están numeradas y mencionadas?</w:t>
      </w:r>
    </w:p>
    <w:p>
      <w:pPr>
        <w:spacing w:after="60"/>
        <w:ind w:left="340"/>
      </w:pPr>
      <w:r>
        <w:t xml:space="preserve">5. ¿El resumen refleja lo que el texto hace?</w:t>
      </w:r>
    </w:p>
    <w:p>
      <w:pPr>
        <w:spacing w:after="60" w:before="160"/>
      </w:pPr>
      <w:r>
        <w:rPr>
          <w:b/>
          <w:bCs/>
        </w:rPr>
        <w:t xml:space="preserve">RECORDATORIOS</w:t>
      </w:r>
    </w:p>
    <w:p>
      <w:pPr>
        <w:pStyle w:val="ListParagraph"/>
        <w:numPr>
          <w:ilvl w:val="0"/>
          <w:numId w:val="2"/>
        </w:numPr>
        <w:spacing w:after="60"/>
      </w:pPr>
      <w:r>
        <w:t xml:space="preserve">Borrador completo: viernes 30 de octubre.</w:t>
      </w:r>
    </w:p>
    <w:p>
      <w:pPr>
        <w:pStyle w:val="ListParagraph"/>
        <w:numPr>
          <w:ilvl w:val="0"/>
          <w:numId w:val="2"/>
        </w:numPr>
        <w:spacing w:after="60"/>
      </w:pPr>
      <w:r>
        <w:t xml:space="preserve">Reporte 3 del libro: jueves 5 de noviembre.</w:t>
      </w:r>
    </w:p>
    <w:p>
      <w:pPr>
        <w:pStyle w:val="ListParagraph"/>
        <w:numPr>
          <w:ilvl w:val="0"/>
          <w:numId w:val="2"/>
        </w:numPr>
        <w:spacing w:after="60"/>
      </w:pPr>
      <w:r>
        <w:t xml:space="preserve">Tercer parcial: jueves 5 de noviembre.</w:t>
      </w:r>
    </w:p>
    <w:p>
      <w:pPr>
        <w:spacing w:after="60" w:before="160"/>
      </w:pPr>
      <w:r>
        <w:rPr>
          <w:b/>
          <w:bCs/>
        </w:rPr>
        <w:t xml:space="preserve">Sesión 25: Unidad 5. Cierre y repaso para el tercer parcial</w:t>
      </w:r>
    </w:p>
    <w:p>
      <w:r>
        <w:t xml:space="preserve">martes, 3 de noviembre de 2026 · 08:30-09:45</w:t>
      </w:r>
    </w:p>
    <w:p>
      <w:pPr>
        <w:spacing w:after="60" w:before="160"/>
      </w:pPr>
      <w:r>
        <w:rPr>
          <w:b/>
          <w:bCs/>
        </w:rPr>
        <w:t xml:space="preserve">DÓNDE ESTAMOS</w:t>
      </w:r>
    </w:p>
    <w:p>
      <w:r>
        <w:t xml:space="preserve">El borrador está entregado. Lo que resta del curso es convertirlo en versión final y preparar la defensa oral. El tercer parcial cierra el bloque de escritura.</w:t>
      </w:r>
    </w:p>
    <w:p>
      <w:pPr>
        <w:spacing w:after="60" w:before="160"/>
      </w:pPr>
      <w:r>
        <w:rPr>
          <w:b/>
          <w:bCs/>
        </w:rPr>
        <w:t xml:space="preserve">REPASO DE LA UNIDAD 4</w:t>
      </w:r>
    </w:p>
    <w:p>
      <w:pPr>
        <w:pStyle w:val="ListParagraph"/>
        <w:numPr>
          <w:ilvl w:val="0"/>
          <w:numId w:val="2"/>
        </w:numPr>
        <w:spacing w:after="60"/>
      </w:pPr>
      <w:r>
        <w:t xml:space="preserve">Materiales y métodos: bases, cadenas de búsqueda, criterios de inclusión y exclusión.</w:t>
      </w:r>
    </w:p>
    <w:p>
      <w:pPr>
        <w:pStyle w:val="ListParagraph"/>
        <w:numPr>
          <w:ilvl w:val="0"/>
          <w:numId w:val="2"/>
        </w:numPr>
        <w:spacing w:after="60"/>
      </w:pPr>
      <w:r>
        <w:t xml:space="preserve">Resultados: patrones entre estudios, no resúmenes individuales.</w:t>
      </w:r>
    </w:p>
    <w:p>
      <w:pPr>
        <w:pStyle w:val="ListParagraph"/>
        <w:numPr>
          <w:ilvl w:val="0"/>
          <w:numId w:val="2"/>
        </w:numPr>
        <w:spacing w:after="60"/>
      </w:pPr>
      <w:r>
        <w:t xml:space="preserve">Discusión con esquema de Toulmin: tesis, datos, garantía, respaldo, matizador, refutación.</w:t>
      </w:r>
    </w:p>
    <w:p>
      <w:pPr>
        <w:pStyle w:val="ListParagraph"/>
        <w:numPr>
          <w:ilvl w:val="0"/>
          <w:numId w:val="2"/>
        </w:numPr>
        <w:spacing w:after="60"/>
      </w:pPr>
      <w:r>
        <w:t xml:space="preserve">Resumen, palabras clave e introducción en embudo de cinco pasos.</w:t>
      </w:r>
    </w:p>
    <w:p>
      <w:pPr>
        <w:spacing w:after="60" w:before="160"/>
      </w:pPr>
      <w:r>
        <w:rPr>
          <w:b/>
          <w:bCs/>
        </w:rPr>
        <w:t xml:space="preserve">REPASO DE LA UNIDAD 5</w:t>
      </w:r>
    </w:p>
    <w:p>
      <w:pPr>
        <w:pStyle w:val="ListParagraph"/>
        <w:numPr>
          <w:ilvl w:val="0"/>
          <w:numId w:val="2"/>
        </w:numPr>
        <w:spacing w:after="60"/>
      </w:pPr>
      <w:r>
        <w:t xml:space="preserve">Conclusiones que responden, no que resumen.</w:t>
      </w:r>
    </w:p>
    <w:p>
      <w:pPr>
        <w:pStyle w:val="ListParagraph"/>
        <w:numPr>
          <w:ilvl w:val="0"/>
          <w:numId w:val="2"/>
        </w:numPr>
        <w:spacing w:after="60"/>
      </w:pPr>
      <w:r>
        <w:t xml:space="preserve">Las cuatro etapas de la discusión crítica en pragmadialéctica.</w:t>
      </w:r>
    </w:p>
    <w:p>
      <w:pPr>
        <w:pStyle w:val="ListParagraph"/>
        <w:numPr>
          <w:ilvl w:val="0"/>
          <w:numId w:val="2"/>
        </w:numPr>
        <w:spacing w:after="60"/>
      </w:pPr>
      <w:r>
        <w:t xml:space="preserve">Falacias: autoridad mal usada, generalización apresurada, falso dilema, hombre de paja.</w:t>
      </w:r>
    </w:p>
    <w:p>
      <w:pPr>
        <w:spacing w:after="60" w:before="160"/>
      </w:pPr>
      <w:r>
        <w:rPr>
          <w:b/>
          <w:bCs/>
        </w:rPr>
        <w:t xml:space="preserve">LO QUE SUELE COSTAR EN EL EXAMEN</w:t>
      </w:r>
    </w:p>
    <w:p>
      <w:r>
        <w:t xml:space="preserve">Distinguir garantía de respaldo en Toulmin, y distinguir resultados de discusión. Ambas distinciones se aclaran con ejemplos propios, no memorizando definiciones.</w:t>
      </w:r>
    </w:p>
    <w:p>
      <w:pPr>
        <w:spacing w:after="60" w:before="160"/>
      </w:pPr>
      <w:r>
        <w:rPr>
          <w:b/>
          <w:bCs/>
        </w:rPr>
        <w:t xml:space="preserve">MAÑANA</w:t>
      </w:r>
    </w:p>
    <w:p>
      <w:pPr>
        <w:pStyle w:val="ListParagraph"/>
        <w:numPr>
          <w:ilvl w:val="0"/>
          <w:numId w:val="2"/>
        </w:numPr>
        <w:spacing w:after="60"/>
      </w:pPr>
      <w:r>
        <w:t xml:space="preserve">Reporte 3 de «Todo lo de cristal»: jueves 5 de noviembre.</w:t>
      </w:r>
    </w:p>
    <w:p>
      <w:pPr>
        <w:pStyle w:val="ListParagraph"/>
        <w:numPr>
          <w:ilvl w:val="0"/>
          <w:numId w:val="2"/>
        </w:numPr>
        <w:spacing w:after="60"/>
      </w:pPr>
      <w:r>
        <w:t xml:space="preserve">Tercer parcial: jueves 5 de noviembre.</w:t>
      </w:r>
    </w:p>
    <w:p>
      <w:pPr>
        <w:spacing w:after="60" w:before="160"/>
      </w:pPr>
      <w:r>
        <w:rPr>
          <w:b/>
          <w:bCs/>
        </w:rPr>
        <w:t xml:space="preserve">Sesión 26: Tercer parcial · Unidades 4 y 5</w:t>
      </w:r>
    </w:p>
    <w:p>
      <w:r>
        <w:t xml:space="preserve">jueves, 5 de noviembre de 2026 · 08:30-09:45</w:t>
      </w:r>
    </w:p>
    <w:p>
      <w:pPr>
        <w:spacing w:after="60" w:before="160"/>
      </w:pPr>
      <w:r>
        <w:rPr>
          <w:b/>
          <w:bCs/>
        </w:rPr>
        <w:t xml:space="preserve">TERCER PARCIAL</w:t>
      </w:r>
    </w:p>
    <w:p>
      <w:r>
        <w:t xml:space="preserve">Hoy se aplica el tercer parcial, que equivale al 20% de la calificación final.</w:t>
      </w:r>
    </w:p>
    <w:p>
      <w:pPr>
        <w:spacing w:after="60" w:before="160"/>
      </w:pPr>
      <w:r>
        <w:rPr>
          <w:b/>
          <w:bCs/>
        </w:rPr>
        <w:t xml:space="preserve">CONTENIDO EVALUADO</w:t>
      </w:r>
    </w:p>
    <w:p>
      <w:pPr>
        <w:pStyle w:val="ListParagraph"/>
        <w:numPr>
          <w:ilvl w:val="0"/>
          <w:numId w:val="2"/>
        </w:numPr>
        <w:spacing w:after="60"/>
      </w:pPr>
      <w:r>
        <w:t xml:space="preserve">Secciones del artículo de revisión y función de cada una.</w:t>
      </w:r>
    </w:p>
    <w:p>
      <w:pPr>
        <w:pStyle w:val="ListParagraph"/>
        <w:numPr>
          <w:ilvl w:val="0"/>
          <w:numId w:val="2"/>
        </w:numPr>
        <w:spacing w:after="60"/>
      </w:pPr>
      <w:r>
        <w:t xml:space="preserve">Materiales y métodos: criterios de inclusión y exclusión, reproducibilidad.</w:t>
      </w:r>
    </w:p>
    <w:p>
      <w:pPr>
        <w:pStyle w:val="ListParagraph"/>
        <w:numPr>
          <w:ilvl w:val="0"/>
          <w:numId w:val="2"/>
        </w:numPr>
        <w:spacing w:after="60"/>
      </w:pPr>
      <w:r>
        <w:t xml:space="preserve">Frontera entre resultados y discusión.</w:t>
      </w:r>
    </w:p>
    <w:p>
      <w:pPr>
        <w:pStyle w:val="ListParagraph"/>
        <w:numPr>
          <w:ilvl w:val="0"/>
          <w:numId w:val="2"/>
        </w:numPr>
        <w:spacing w:after="60"/>
      </w:pPr>
      <w:r>
        <w:t xml:space="preserve">Esquema de Toulmin completo.</w:t>
      </w:r>
    </w:p>
    <w:p>
      <w:pPr>
        <w:pStyle w:val="ListParagraph"/>
        <w:numPr>
          <w:ilvl w:val="0"/>
          <w:numId w:val="2"/>
        </w:numPr>
        <w:spacing w:after="60"/>
      </w:pPr>
      <w:r>
        <w:t xml:space="preserve">Pragmadialéctica y falacias argumentativas.</w:t>
      </w:r>
    </w:p>
    <w:p>
      <w:pPr>
        <w:pStyle w:val="ListParagraph"/>
        <w:numPr>
          <w:ilvl w:val="0"/>
          <w:numId w:val="2"/>
        </w:numPr>
        <w:spacing w:after="60"/>
      </w:pPr>
      <w:r>
        <w:t xml:space="preserve">Estructura de la introducción y del resumen.</w:t>
      </w:r>
    </w:p>
    <w:p>
      <w:pPr>
        <w:spacing w:after="60" w:before="160"/>
      </w:pPr>
      <w:r>
        <w:rPr>
          <w:b/>
          <w:bCs/>
        </w:rPr>
        <w:t xml:space="preserve">ESPACIO PARA EL EXAMEN</w:t>
      </w:r>
    </w:p>
    <w:p>
      <w:pPr>
        <w:spacing w:after="60" w:before="160"/>
      </w:pPr>
      <w:r>
        <w:rPr>
          <w:b/>
          <w:bCs/>
        </w:rPr>
        <w:t xml:space="preserve">ENTREGA DE HOY</w:t>
      </w:r>
    </w:p>
    <w:p>
      <w:r>
        <w:t xml:space="preserve">Reporte 3 del libro del semestre, 10% del tercer parcial.</w:t>
      </w:r>
    </w:p>
    <w:p>
      <w:pPr>
        <w:spacing w:after="60" w:before="160"/>
      </w:pPr>
      <w:r>
        <w:rPr>
          <w:b/>
          <w:bCs/>
        </w:rPr>
        <w:t xml:space="preserve">LO QUE VIENE</w:t>
      </w:r>
    </w:p>
    <w:p>
      <w:r>
        <w:t xml:space="preserve">La Unidad 6 es oralidad: cómo se defiende en público un trabajo escrito. La versión final del artículo se entrega el miércoles 25 de noviembre.</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«Escribir un artículo académico de revisión y defenderlo oralmente. Todo el semestre va hacia eso.»?</w:t>
      </w:r>
    </w:p>
    <w:p>
      <w:pPr>
        <w:pStyle w:val="ListParagraph"/>
        <w:numPr>
          <w:ilvl w:val="0"/>
          <w:numId w:val="2"/>
        </w:numPr>
        <w:spacing w:after="60"/>
      </w:pPr>
      <w:r>
        <w:t xml:space="preserve">¿Qué debes recordar de: «Lectura y escritura académica, pensamiento crítico, manejo ético de información, recursos digitales, comunicación oral.»?</w:t>
      </w:r>
    </w:p>
    <w:p>
      <w:pPr>
        <w:pStyle w:val="ListParagraph"/>
        <w:numPr>
          <w:ilvl w:val="0"/>
          <w:numId w:val="2"/>
        </w:numPr>
        <w:spacing w:after="60"/>
      </w:pPr>
      <w:r>
        <w:t xml:space="preserve">¿Qué debes recordar de: «UDLAP como universidad libre de plagio.»?</w:t>
      </w:r>
    </w:p>
    <w:p>
      <w:pPr>
        <w:pStyle w:val="ListParagraph"/>
        <w:numPr>
          <w:ilvl w:val="0"/>
          <w:numId w:val="2"/>
        </w:numPr>
        <w:spacing w:after="60"/>
      </w:pPr>
      <w:r>
        <w:t xml:space="preserve">¿Qué debes recordar de: «3 parciales de 20%, artículo 30%, exposición oral 10%.»?</w:t>
      </w:r>
    </w:p>
    <w:p>
      <w:pPr>
        <w:pStyle w:val="ListParagraph"/>
        <w:numPr>
          <w:ilvl w:val="0"/>
          <w:numId w:val="2"/>
        </w:numPr>
        <w:spacing w:after="60"/>
      </w:pPr>
      <w:r>
        <w:t xml:space="preserve">¿Qué debes recordar de: ««Todo lo de cristal», Rafael Pérez Gay, Seix Barral 2023. Tres reportes de lectura.»?</w:t>
      </w:r>
    </w:p>
    <w:p>
      <w:pPr>
        <w:pStyle w:val="ListParagraph"/>
        <w:numPr>
          <w:ilvl w:val="0"/>
          <w:numId w:val="2"/>
        </w:numPr>
        <w:spacing w:after="60"/>
      </w:pPr>
      <w:r>
        <w:t xml:space="preserve">¿Qué debes recordar de: «El autor viene a la universidad el 19 de octubre.»?</w:t>
      </w:r>
    </w:p>
    <w:p>
      <w:pPr>
        <w:pStyle w:val="ListParagraph"/>
        <w:numPr>
          <w:ilvl w:val="0"/>
          <w:numId w:val="2"/>
        </w:numPr>
        <w:spacing w:after="60"/>
      </w:pPr>
      <w:r>
        <w:t xml:space="preserve">¿Qué debes recordar de: «Martes y jueves 8:30-9:45, HU 109. Asesorías en CEIA, BI 331: martes 11:30-12:55, jueves 13:00-13:25.»?</w:t>
      </w:r>
    </w:p>
    <w:p>
      <w:pPr>
        <w:pStyle w:val="ListParagraph"/>
        <w:numPr>
          <w:ilvl w:val="0"/>
          <w:numId w:val="2"/>
        </w:numPr>
        <w:spacing w:after="60"/>
      </w:pPr>
      <w:r>
        <w:t xml:space="preserve">¿Qué debes recordar de: «Actividad 0, en Forms, en el salón. 10% del primer parcial.»?</w:t>
      </w:r>
    </w:p>
    <w:p>
      <w:pPr>
        <w:pStyle w:val="ListParagraph"/>
        <w:numPr>
          <w:ilvl w:val="0"/>
          <w:numId w:val="2"/>
        </w:numPr>
        <w:spacing w:after="60"/>
      </w:pPr>
      <w:r>
        <w:t xml:space="preserve">¿Qué debes recordar de: «Si se justifica, extemporánea hasta el 20 de agosto en el Centro de Escritura.»?</w:t>
      </w:r>
    </w:p>
    <w:p>
      <w:pPr>
        <w:pStyle w:val="ListParagraph"/>
        <w:numPr>
          <w:ilvl w:val="0"/>
          <w:numId w:val="2"/>
        </w:numPr>
        <w:spacing w:after="60"/>
      </w:pPr>
      <w:r>
        <w:t xml:space="preserve">¿Qué debes recordar de: «No es para calificar lo que ya sé: es para ubicar al grupo.»?</w:t>
      </w:r>
    </w:p>
    <w:p>
      <w:pPr>
        <w:pStyle w:val="ListParagraph"/>
        <w:numPr>
          <w:ilvl w:val="0"/>
          <w:numId w:val="2"/>
        </w:numPr>
        <w:spacing w:after="60"/>
      </w:pPr>
      <w:r>
        <w:t xml:space="preserve">¿Qué debes recordar de: «Comprensión de un texto académico, idea principal y argumentos, redacción y ortografía, citación.»?</w:t>
      </w:r>
    </w:p>
    <w:p>
      <w:pPr>
        <w:pStyle w:val="ListParagraph"/>
        <w:numPr>
          <w:ilvl w:val="0"/>
          <w:numId w:val="2"/>
        </w:numPr>
        <w:spacing w:after="60"/>
      </w:pPr>
      <w:r>
        <w:t xml:space="preserve">¿Qué debes recordar de: «Unidad 1 la próxima semana. Primera tarea real: elegir tema del artículo.»?</w:t>
      </w:r>
    </w:p>
    <w:p>
      <w:pPr>
        <w:pStyle w:val="ListParagraph"/>
        <w:numPr>
          <w:ilvl w:val="0"/>
          <w:numId w:val="2"/>
        </w:numPr>
        <w:spacing w:after="60"/>
      </w:pPr>
      <w:r>
        <w:t xml:space="preserve">¿Qué debes recordar de: «Que me interese de verdad, son quince semanas con él.»?</w:t>
      </w:r>
    </w:p>
    <w:p>
      <w:pPr>
        <w:pStyle w:val="ListParagraph"/>
        <w:numPr>
          <w:ilvl w:val="0"/>
          <w:numId w:val="2"/>
        </w:numPr>
        <w:spacing w:after="60"/>
      </w:pPr>
      <w:r>
        <w:t xml:space="preserve">¿Qué debes recordar de: «Acotado: «IA» no es tema, «sesgo algorítmico en admisiones» sí.»?</w:t>
      </w:r>
    </w:p>
    <w:p>
      <w:pPr>
        <w:pStyle w:val="ListParagraph"/>
        <w:numPr>
          <w:ilvl w:val="0"/>
          <w:numId w:val="2"/>
        </w:numPr>
        <w:spacing w:after="60"/>
      </w:pPr>
      <w:r>
        <w:t xml:space="preserve">¿Qué debes recordar de: «Con literatura suficiente y accesible.»?</w:t>
      </w:r>
    </w:p>
    <w:p>
      <w:pPr>
        <w:pStyle w:val="ListParagraph"/>
        <w:numPr>
          <w:ilvl w:val="0"/>
          <w:numId w:val="2"/>
        </w:numPr>
        <w:spacing w:after="60"/>
      </w:pPr>
      <w:r>
        <w:t xml:space="preserve">¿Qué debes recordar de: «Que se inserte en mi disciplina.»?</w:t>
      </w:r>
    </w:p>
    <w:p>
      <w:pPr>
        <w:pStyle w:val="ListParagraph"/>
        <w:numPr>
          <w:ilvl w:val="0"/>
          <w:numId w:val="2"/>
        </w:numPr>
        <w:spacing w:after="60"/>
      </w:pPr>
      <w:r>
        <w:t xml:space="preserve">¿Qué debes recordar de: «Actividad 1 preselección de tema: viernes 21 de agosto (30% del parcial).»?</w:t>
      </w:r>
    </w:p>
    <w:p>
      <w:pPr>
        <w:pStyle w:val="ListParagraph"/>
        <w:numPr>
          <w:ilvl w:val="0"/>
          <w:numId w:val="2"/>
        </w:numPr>
        <w:spacing w:after="60"/>
      </w:pPr>
      <w:r>
        <w:t xml:space="preserve">¿Qué debes recordar de: «Actividad 2 selección: miércoles 2 de septiembre (50%).»?</w:t>
      </w:r>
    </w:p>
    <w:p>
      <w:pPr>
        <w:pStyle w:val="ListParagraph"/>
        <w:numPr>
          <w:ilvl w:val="0"/>
          <w:numId w:val="2"/>
        </w:numPr>
        <w:spacing w:after="60"/>
      </w:pPr>
      <w:r>
        <w:t xml:space="preserve">¿Qué debes recordar de: «Reporte 1 del libro: miércoles 9 de septiembre.»?</w:t>
      </w:r>
    </w:p>
    <w:p>
      <w:pPr>
        <w:pStyle w:val="ListParagraph"/>
        <w:numPr>
          <w:ilvl w:val="0"/>
          <w:numId w:val="2"/>
        </w:numPr>
        <w:spacing w:after="60"/>
      </w:pPr>
      <w:r>
        <w:t xml:space="preserve">¿Qué debes recordar de: «Autoría identificable, con adscripción institucional verificable.»?</w:t>
      </w:r>
    </w:p>
    <w:p>
      <w:pPr>
        <w:pStyle w:val="ListParagraph"/>
        <w:numPr>
          <w:ilvl w:val="0"/>
          <w:numId w:val="2"/>
        </w:numPr>
        <w:spacing w:after="60"/>
      </w:pPr>
      <w:r>
        <w:t xml:space="preserve">¿Qué debes recordar de: «Revisión por pares o respaldo editorial de una institución académica.»?</w:t>
      </w:r>
    </w:p>
    <w:p>
      <w:pPr>
        <w:pStyle w:val="ListParagraph"/>
        <w:numPr>
          <w:ilvl w:val="0"/>
          <w:numId w:val="2"/>
        </w:numPr>
        <w:spacing w:after="60"/>
      </w:pPr>
      <w:r>
        <w:t xml:space="preserve">¿Qué debes recordar de: «Aparato crítico: cita sus fuentes y permite rastrearlas.»?</w:t>
      </w:r>
    </w:p>
    <w:p>
      <w:pPr>
        <w:pStyle w:val="ListParagraph"/>
        <w:numPr>
          <w:ilvl w:val="0"/>
          <w:numId w:val="2"/>
        </w:numPr>
        <w:spacing w:after="60"/>
      </w:pPr>
      <w:r>
        <w:t xml:space="preserve">¿Qué debes recordar de: «Fecha explícita, porque en ciencia la vigencia es un dato.»?</w:t>
      </w:r>
    </w:p>
    <w:p>
      <w:pPr>
        <w:pStyle w:val="ListParagraph"/>
        <w:numPr>
          <w:ilvl w:val="0"/>
          <w:numId w:val="2"/>
        </w:numPr>
        <w:spacing w:after="60"/>
      </w:pPr>
      <w:r>
        <w:t xml:space="preserve">¿Qué debes recordar de: «Bases suscritas por la UDLAP: EBSCOhost, SpringerLink, JSTOR según el área.»?</w:t>
      </w:r>
    </w:p>
    <w:p>
      <w:pPr>
        <w:pStyle w:val="ListParagraph"/>
        <w:numPr>
          <w:ilvl w:val="0"/>
          <w:numId w:val="2"/>
        </w:numPr>
        <w:spacing w:after="60"/>
      </w:pPr>
      <w:r>
        <w:t xml:space="preserve">¿Qué debes recordar de: «Repositorios abiertos: SciELO, Redalyc, DOAJ, arXiv.»?</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2026-09-03T19:40:25.125Z</dcterms:created>
  <dcterms:modified xsi:type="dcterms:W3CDTF">2026-09-03T19:40:25.125Z</dcterms:modified>
</cp:coreProperties>
</file>

<file path=docProps/custom.xml><?xml version="1.0" encoding="utf-8"?>
<Properties xmlns="http://schemas.openxmlformats.org/officeDocument/2006/custom-properties" xmlns:vt="http://schemas.openxmlformats.org/officeDocument/2006/docPropsVTypes"/>
</file>