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11-11-26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11/11/2026  ·  18:00-19:40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5 · Controlador PID, entrega e inicio del proyecto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CONTROLADOR PID</w:t>
      </w:r>
    </w:p>
    <w:p>
      <w:r>
        <w:rPr>
          <w:rFonts w:ascii="Arial" w:hAnsi="Arial" w:cs="Arial"/>
          <w:b w:val="0"/>
          <w:i w:val="0"/>
          <w:sz w:val="20"/>
        </w:rPr>
        <w:t>La acción de control combina tres términos: proporcional al error, integral del error acumulado y derivativo de su cambio. u[n] = Kp·e[n] + Ki·Σe + Kd·(e[n] − e[n−1]).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 EN HARDWARE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término proporcional es un multiplicador.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integral es un acumulador; necesita saturación para evitar el desbordamiento.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derivativo es una resta y un multiplicador; amplifica el ruido, así que suele filtrarse.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WINDUP DEL INTEGRADOR</w:t>
      </w:r>
    </w:p>
    <w:p>
      <w:r>
        <w:rPr>
          <w:rFonts w:ascii="Arial" w:hAnsi="Arial" w:cs="Arial"/>
          <w:b w:val="0"/>
          <w:i w:val="0"/>
          <w:sz w:val="20"/>
        </w:rPr>
        <w:t>Si el actuador se satura y el error persiste, el término integral sigue creciendo sin efecto. Al invertirse el error, tarda mucho en descargarse y el sistema sobrepasa. La solución es limitar el acumulador o congelarlo mientras la salida esté saturada.</w:t>
      </w:r>
    </w:p>
    <w:p>
      <w:r>
        <w:rPr>
          <w:rFonts w:ascii="Arial" w:hAnsi="Arial" w:cs="Arial"/>
          <w:b w:val="0"/>
          <w:i w:val="0"/>
          <w:sz w:val="20"/>
        </w:rPr>
        <w:t>Es el problema práctico más común de los PID y conviene documentarlo en el reporte con la evidencia de la simulación.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 INCREMENTAL</w:t>
      </w:r>
    </w:p>
    <w:p>
      <w:r>
        <w:rPr>
          <w:rFonts w:ascii="Arial" w:hAnsi="Arial" w:cs="Arial"/>
          <w:b w:val="0"/>
          <w:i w:val="0"/>
          <w:sz w:val="20"/>
        </w:rPr>
        <w:t>Calcular Δu en lugar de u evita el acumulador explícito y el problema de windup se maneja más fácil. Es la forma que suele preferirse en implementaciones digitales.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PUNTO FIJO Y ESCALAMIENTO</w:t>
      </w:r>
    </w:p>
    <w:p>
      <w:r>
        <w:rPr>
          <w:rFonts w:ascii="Arial" w:hAnsi="Arial" w:cs="Arial"/>
          <w:b w:val="0"/>
          <w:i w:val="0"/>
          <w:sz w:val="20"/>
        </w:rPr>
        <w:t>Elegir el formato Qm.n para el error, para las ganancias y para la salida, y verificar el rango en cada etapa. Un desbordamiento intermedio arruina el control aunque las fórmulas estén bien.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5</w:t>
      </w:r>
    </w:p>
    <w:p>
      <w:r>
        <w:rPr>
          <w:rFonts w:ascii="Arial" w:hAnsi="Arial" w:cs="Arial"/>
          <w:b w:val="0"/>
          <w:i w:val="0"/>
          <w:sz w:val="20"/>
        </w:rPr>
        <w:t>Reporte con las tres implementaciones —CORDIC, filtros y PID— o con la que se haya asignado, incluyendo análisis de error y uso de recursos.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PROYECTO FINAL</w:t>
      </w:r>
    </w:p>
    <w:p>
      <w:r>
        <w:rPr>
          <w:rFonts w:ascii="Arial" w:hAnsi="Arial" w:cs="Arial"/>
          <w:b w:val="0"/>
          <w:i w:val="0"/>
          <w:sz w:val="20"/>
        </w:rPr>
        <w:t>Consiste en detectar una problemática en el ámbito tecnológico que pueda resolverse utilizando un sistema digital. Vale 25% de la calificación y funciona como cuarto parcial. Se entrega a partir del 23 de noviembre.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CRITERIOS PARA ELEGIR EL PROYECTO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el problema sea real y esté acotado.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la solución requiera de verdad hardware reconfigurable, no un microcontrolador.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sea implementable en la tarjeta disponible.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reutilice bloques ya construidos en las prácticas.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