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b/>
          <w:bCs/>
          <w:sz w:val="24"/>
          <w:szCs w:val="24"/>
        </w:rPr>
        <w:t xml:space="preserve">NOTAS 14-10-26 Laboratorio de Sistemas Embebidos</w:t>
      </w:r>
    </w:p>
    <w:p>
      <w:pPr>
        <w:spacing w:after="160"/>
        <w:jc w:val="center"/>
      </w:pPr>
      <w:r>
        <w:rPr>
          <w:i/>
          <w:iCs/>
          <w:color w:val="595959"/>
          <w:sz w:val="18"/>
          <w:szCs w:val="18"/>
        </w:rPr>
        <w:t xml:space="preserve">CN113  ·  miércoles 14/10/2026  ·  18:00-19:40</w:t>
      </w:r>
    </w:p>
    <w:p>
      <w:pPr>
        <w:pBdr>
          <w:bottom w:val="single" w:color="BFBFBF" w:sz="6" w:space="1"/>
        </w:pBdr>
        <w:spacing w:after="120" w:before="120"/>
      </w:pPr>
    </w:p>
    <w:p>
      <w:pPr>
        <w:spacing w:after="60" w:before="160"/>
      </w:pPr>
      <w:r>
        <w:rPr>
          <w:b/>
          <w:bCs/>
          <w:sz w:val="20"/>
          <w:szCs w:val="20"/>
        </w:rPr>
        <w:t xml:space="preserve">Resumen de la sesión</w:t>
      </w:r>
    </w:p>
    <w:p>
      <w:pPr>
        <w:spacing w:after="160"/>
      </w:pPr>
      <w:r>
        <w:rPr>
          <w:sz w:val="20"/>
          <w:szCs w:val="20"/>
        </w:rPr>
        <w:t xml:space="preserve">En CN113 (Laboratorio de Sistemas Embebidos), esta sesión gira en torno a «Práctica 4 · Máquina de estados Moore». Según la guía del maestro, lo central es: Registro de estado: síncrono, con reset. Solo hace estado_actual &lt;= estado_siguiente.; Siguiente estado: combinacional, con case sobre el estado actual.; Salidas: función únicamente del estado actual, por ser Moore.; Simular la secuencia objetivo y verificar que la salida se active.. Estos apuntes recopilan el temario publicado y lo desarrollan con explicaciones para que puedas repasar sin abrir la guía: definiciones, relaciones entre ideas y lo que conviene memorizar antes de evaluaciones.</w:t>
      </w:r>
    </w:p>
    <w:p>
      <w:pPr>
        <w:spacing w:after="60" w:before="160"/>
      </w:pPr>
      <w:r>
        <w:rPr>
          <w:b/>
          <w:bCs/>
          <w:sz w:val="20"/>
          <w:szCs w:val="20"/>
        </w:rPr>
        <w:t xml:space="preserve">Temario según la guía</w:t>
      </w:r>
    </w:p>
    <w:p>
      <w:pPr>
        <w:spacing w:after="160"/>
      </w:pPr>
      <w:r>
        <w:rPr>
          <w:sz w:val="20"/>
          <w:szCs w:val="20"/>
        </w:rPr>
        <w:t xml:space="preserve">Práctica 4 · Máquina de estados Moore</w:t>
      </w:r>
    </w:p>
    <w:p>
      <w:pPr>
        <w:spacing w:after="160"/>
      </w:pPr>
      <w:r>
        <w:rPr>
          <w:sz w:val="20"/>
          <w:szCs w:val="20"/>
        </w:rPr>
        <w:t xml:space="preserve">Describir e implementar máquinas de estados Mealy y Moore, con simulación e implementación. Hoy se construye la versión Moore.</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160"/>
      </w:pPr>
      <w:r>
        <w:rPr>
          <w:sz w:val="20"/>
          <w:szCs w:val="20"/>
        </w:rPr>
        <w:t xml:space="preserve">La versión Mealy del mismo problema, para comparar.</w:t>
      </w:r>
    </w:p>
    <w:p>
      <w:pPr>
        <w:spacing w:after="60" w:before="160"/>
      </w:pPr>
      <w:r>
        <w:rPr>
          <w:b/>
          <w:bCs/>
          <w:sz w:val="20"/>
          <w:szCs w:val="20"/>
        </w:rPr>
        <w:t xml:space="preserve">Puntos que el programa marca</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pStyle w:val="ListParagraph"/>
        <w:numPr>
          <w:ilvl w:val="0"/>
          <w:numId w:val="2"/>
        </w:numPr>
        <w:spacing w:after="60"/>
      </w:pPr>
      <w:r>
        <w:rPr>
          <w:sz w:val="20"/>
          <w:szCs w:val="20"/>
        </w:rPr>
        <w:t xml:space="preserve">1. Listar entradas, salidas y qué debe recordarse.</w:t>
      </w:r>
    </w:p>
    <w:p>
      <w:pPr>
        <w:pStyle w:val="ListParagraph"/>
        <w:numPr>
          <w:ilvl w:val="0"/>
          <w:numId w:val="2"/>
        </w:numPr>
        <w:spacing w:after="60"/>
      </w:pPr>
      <w:r>
        <w:rPr>
          <w:sz w:val="20"/>
          <w:szCs w:val="20"/>
        </w:rPr>
        <w:t xml:space="preserve">2. Dibujar el diagrama de estados a mano, antes de escribir código.</w:t>
      </w:r>
    </w:p>
    <w:p>
      <w:pPr>
        <w:pStyle w:val="ListParagraph"/>
        <w:numPr>
          <w:ilvl w:val="0"/>
          <w:numId w:val="2"/>
        </w:numPr>
        <w:spacing w:after="60"/>
      </w:pPr>
      <w:r>
        <w:rPr>
          <w:sz w:val="20"/>
          <w:szCs w:val="20"/>
        </w:rPr>
        <w:t xml:space="preserve">3. Verificar que cada estado tenga transición definida para toda combinación de entradas.</w:t>
      </w:r>
    </w:p>
    <w:p>
      <w:pPr>
        <w:pStyle w:val="ListParagraph"/>
        <w:numPr>
          <w:ilvl w:val="0"/>
          <w:numId w:val="2"/>
        </w:numPr>
        <w:spacing w:after="60"/>
      </w:pPr>
      <w:r>
        <w:rPr>
          <w:sz w:val="20"/>
          <w:szCs w:val="20"/>
        </w:rPr>
        <w:t xml:space="preserve">4. Asignar la salida de cada estado.</w:t>
      </w:r>
    </w:p>
    <w:p>
      <w:pPr>
        <w:pStyle w:val="ListParagraph"/>
        <w:numPr>
          <w:ilvl w:val="0"/>
          <w:numId w:val="2"/>
        </w:numPr>
        <w:spacing w:after="60"/>
      </w:pPr>
      <w:r>
        <w:rPr>
          <w:sz w:val="20"/>
          <w:szCs w:val="20"/>
        </w:rPr>
        <w:t xml:space="preserve">5. Escribir la tabla de estados y solo entonces codificar.</w:t>
      </w:r>
    </w:p>
    <w:p>
      <w:pPr>
        <w:spacing w:after="60" w:before="160"/>
      </w:pPr>
      <w:r>
        <w:rPr>
          <w:b/>
          <w:bCs/>
          <w:sz w:val="20"/>
          <w:szCs w:val="20"/>
        </w:rPr>
        <w:t xml:space="preserve">Explicación — para estudiar después</w:t>
      </w:r>
    </w:p>
    <w:p>
      <w:pPr>
        <w:spacing w:after="60" w:before="160"/>
      </w:pPr>
      <w:r>
        <w:rPr>
          <w:b/>
          <w:bCs/>
          <w:sz w:val="20"/>
          <w:szCs w:val="20"/>
        </w:rPr>
        <w:t xml:space="preserve">OBJETIVO DE LA PRÁCTICA</w:t>
      </w:r>
    </w:p>
    <w:p>
      <w:pPr>
        <w:spacing w:after="160"/>
      </w:pPr>
      <w:r>
        <w:rPr>
          <w:sz w:val="20"/>
          <w:szCs w:val="20"/>
        </w:rPr>
        <w:t xml:space="preserve">Bajo «OBJETIVO DE LA PRÁCTICA»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Describir e implementar máquinas de estados Mealy y Moore, con simulación e implementación. Hoy se construye la versión Moore.</w:t>
      </w:r>
    </w:p>
    <w:p>
      <w:pPr>
        <w:spacing w:after="60" w:before="160"/>
      </w:pPr>
      <w:r>
        <w:rPr>
          <w:b/>
          <w:bCs/>
          <w:sz w:val="20"/>
          <w:szCs w:val="20"/>
        </w:rPr>
        <w:t xml:space="preserve">EL PROBLEMA PROPUESTO</w:t>
      </w:r>
    </w:p>
    <w:p>
      <w:pPr>
        <w:spacing w:after="160"/>
      </w:pPr>
      <w:r>
        <w:rPr>
          <w:sz w:val="20"/>
          <w:szCs w:val="20"/>
        </w:rPr>
        <w:t xml:space="preserve">Bajo «EL PROBLEMA PROPUESTO»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Un detector de secuencia con salida, o un controlador de semáforo con temporización. Ambos exigen recordar historia y producir salidas dependientes del estado.</w:t>
      </w:r>
    </w:p>
    <w:p>
      <w:pPr>
        <w:spacing w:after="60" w:before="160"/>
      </w:pPr>
      <w:r>
        <w:rPr>
          <w:b/>
          <w:bCs/>
          <w:sz w:val="20"/>
          <w:szCs w:val="20"/>
        </w:rPr>
        <w:t xml:space="preserve">PROCEDIMIENTO DE DISEÑO</w:t>
      </w:r>
    </w:p>
    <w:p>
      <w:pPr>
        <w:spacing w:after="160"/>
      </w:pPr>
      <w:r>
        <w:rPr>
          <w:sz w:val="20"/>
          <w:szCs w:val="20"/>
        </w:rPr>
        <w:t xml:space="preserve">Bajo «PROCEDIMIENTO DE DISEÑO»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60"/>
        <w:ind w:left="340"/>
      </w:pPr>
      <w:r>
        <w:rPr>
          <w:sz w:val="20"/>
          <w:szCs w:val="20"/>
        </w:rPr>
        <w:t xml:space="preserve">1. Listar entradas, salidas y qué debe recordarse.</w:t>
      </w:r>
    </w:p>
    <w:p>
      <w:pPr>
        <w:spacing w:after="60"/>
        <w:ind w:left="340"/>
      </w:pPr>
      <w:r>
        <w:rPr>
          <w:sz w:val="20"/>
          <w:szCs w:val="20"/>
        </w:rPr>
        <w:t xml:space="preserve">2. Dibujar el diagrama de estados a mano, antes de escribir código.</w:t>
      </w:r>
    </w:p>
    <w:p>
      <w:pPr>
        <w:spacing w:after="60"/>
        <w:ind w:left="340"/>
      </w:pPr>
      <w:r>
        <w:rPr>
          <w:sz w:val="20"/>
          <w:szCs w:val="20"/>
        </w:rPr>
        <w:t xml:space="preserve">3. Verificar que cada estado tenga transición definida para toda combinación de entradas.</w:t>
      </w:r>
    </w:p>
    <w:p>
      <w:pPr>
        <w:spacing w:after="60"/>
        <w:ind w:left="340"/>
      </w:pPr>
      <w:r>
        <w:rPr>
          <w:sz w:val="20"/>
          <w:szCs w:val="20"/>
        </w:rPr>
        <w:t xml:space="preserve">4. Asignar la salida de cada estado.</w:t>
      </w:r>
    </w:p>
    <w:p>
      <w:pPr>
        <w:spacing w:after="60"/>
        <w:ind w:left="340"/>
      </w:pPr>
      <w:r>
        <w:rPr>
          <w:sz w:val="20"/>
          <w:szCs w:val="20"/>
        </w:rPr>
        <w:t xml:space="preserve">5. Escribir la tabla de estados y solo entonces codificar.</w:t>
      </w:r>
    </w:p>
    <w:p>
      <w:pPr>
        <w:spacing w:after="60" w:before="160"/>
      </w:pPr>
      <w:r>
        <w:rPr>
          <w:b/>
          <w:bCs/>
          <w:sz w:val="20"/>
          <w:szCs w:val="20"/>
        </w:rPr>
        <w:t xml:space="preserve">EL PATRÓN DE TRES PROCESOS</w:t>
      </w:r>
    </w:p>
    <w:p>
      <w:pPr>
        <w:spacing w:after="160"/>
      </w:pPr>
      <w:r>
        <w:rPr>
          <w:sz w:val="20"/>
          <w:szCs w:val="20"/>
        </w:rPr>
        <w:t xml:space="preserve">Bajo «EL PATRÓN DE TRES PROCESOS»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Registro de estado: síncrono, con reset. Solo hace estado_actual &lt;= estado_siguiente.</w:t>
      </w:r>
    </w:p>
    <w:p>
      <w:pPr>
        <w:pStyle w:val="ListParagraph"/>
        <w:numPr>
          <w:ilvl w:val="0"/>
          <w:numId w:val="2"/>
        </w:numPr>
        <w:spacing w:after="60"/>
      </w:pPr>
      <w:r>
        <w:rPr>
          <w:sz w:val="20"/>
          <w:szCs w:val="20"/>
        </w:rPr>
        <w:t xml:space="preserve">Siguiente estado: combinacional, con case sobre el estado actual.</w:t>
      </w:r>
    </w:p>
    <w:p>
      <w:pPr>
        <w:pStyle w:val="ListParagraph"/>
        <w:numPr>
          <w:ilvl w:val="0"/>
          <w:numId w:val="2"/>
        </w:numPr>
        <w:spacing w:after="60"/>
      </w:pPr>
      <w:r>
        <w:rPr>
          <w:sz w:val="20"/>
          <w:szCs w:val="20"/>
        </w:rPr>
        <w:t xml:space="preserve">Salidas: función únicamente del estado actual, por ser Moore.</w:t>
      </w:r>
    </w:p>
    <w:p>
      <w:pPr>
        <w:spacing w:after="60" w:before="160"/>
      </w:pPr>
      <w:r>
        <w:rPr>
          <w:b/>
          <w:bCs/>
          <w:sz w:val="20"/>
          <w:szCs w:val="20"/>
        </w:rPr>
        <w:t xml:space="preserve">TIPO ENUMERADO</w:t>
      </w:r>
    </w:p>
    <w:p>
      <w:pPr>
        <w:spacing w:after="160"/>
      </w:pPr>
      <w:r>
        <w:rPr>
          <w:sz w:val="20"/>
          <w:szCs w:val="20"/>
        </w:rPr>
        <w:t xml:space="preserve">Bajo «TIPO ENUMERADO»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Declarar type estado is (INICIO, S1, S10, S101, …). Los nombres deben describir qué se lleva reconocido, no ser E0, E1, E2: cuando la máquina falla, el nombre del estado es la primera pista.</w:t>
      </w:r>
    </w:p>
    <w:p>
      <w:pPr>
        <w:spacing w:after="60" w:before="160"/>
      </w:pPr>
      <w:r>
        <w:rPr>
          <w:b/>
          <w:bCs/>
          <w:sz w:val="20"/>
          <w:szCs w:val="20"/>
        </w:rPr>
        <w:t xml:space="preserve">CODIFICACIÓN</w:t>
      </w:r>
    </w:p>
    <w:p>
      <w:pPr>
        <w:spacing w:after="160"/>
      </w:pPr>
      <w:r>
        <w:rPr>
          <w:sz w:val="20"/>
          <w:szCs w:val="20"/>
        </w:rPr>
        <w:t xml:space="preserve">Bajo «CODIFICACIÓN»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Probar las tres codificaciones —binaria, Gray y one-hot— desde las opciones de síntesis de Quartus y anotar recursos y frecuencia de cada una. En FPGA one-hot suele ganar en velocidad.</w:t>
      </w:r>
    </w:p>
    <w:p>
      <w:pPr>
        <w:spacing w:after="60" w:before="160"/>
      </w:pPr>
      <w:r>
        <w:rPr>
          <w:b/>
          <w:bCs/>
          <w:sz w:val="20"/>
          <w:szCs w:val="20"/>
        </w:rPr>
        <w:t xml:space="preserve">VERIFICACIÓN</w:t>
      </w:r>
    </w:p>
    <w:p>
      <w:pPr>
        <w:spacing w:after="160"/>
      </w:pPr>
      <w:r>
        <w:rPr>
          <w:sz w:val="20"/>
          <w:szCs w:val="20"/>
        </w:rPr>
        <w:t xml:space="preserve">Bajo «VERIFICACIÓN»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rPr>
          <w:sz w:val="20"/>
          <w:szCs w:val="20"/>
        </w:rPr>
        <w:t xml:space="preserve">Simular la secuencia objetivo y verificar que la salida se active.</w:t>
      </w:r>
    </w:p>
    <w:p>
      <w:pPr>
        <w:pStyle w:val="ListParagraph"/>
        <w:numPr>
          <w:ilvl w:val="0"/>
          <w:numId w:val="2"/>
        </w:numPr>
        <w:spacing w:after="60"/>
      </w:pPr>
      <w:r>
        <w:rPr>
          <w:sz w:val="20"/>
          <w:szCs w:val="20"/>
        </w:rPr>
        <w:t xml:space="preserve">Simular secuencias parecidas que no deben activarla.</w:t>
      </w:r>
    </w:p>
    <w:p>
      <w:pPr>
        <w:pStyle w:val="ListParagraph"/>
        <w:numPr>
          <w:ilvl w:val="0"/>
          <w:numId w:val="2"/>
        </w:numPr>
        <w:spacing w:after="60"/>
      </w:pPr>
      <w:r>
        <w:rPr>
          <w:sz w:val="20"/>
          <w:szCs w:val="20"/>
        </w:rPr>
        <w:t xml:space="preserve">Probar secuencias solapadas: tras detectar 1011, la siguiente entrada debe poder reiniciar parcialmente el reconocimiento.</w:t>
      </w:r>
    </w:p>
    <w:p>
      <w:pPr>
        <w:spacing w:after="60" w:before="160"/>
      </w:pPr>
      <w:r>
        <w:rPr>
          <w:b/>
          <w:bCs/>
          <w:sz w:val="20"/>
          <w:szCs w:val="20"/>
        </w:rPr>
        <w:t xml:space="preserve">PARA LA PRÓXIMA SESIÓN</w:t>
      </w:r>
    </w:p>
    <w:p>
      <w:pPr>
        <w:spacing w:after="160"/>
      </w:pPr>
      <w:r>
        <w:rPr>
          <w:sz w:val="20"/>
          <w:szCs w:val="20"/>
        </w:rPr>
        <w:t xml:space="preserve">Bajo «PARA LA PRÓXIMA SESIÓN» en la sesión «Práctica 4 · Máquina de estados Moore» de Laboratorio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spacing w:after="160"/>
      </w:pPr>
      <w:r>
        <w:rPr>
          <w:sz w:val="20"/>
          <w:szCs w:val="20"/>
        </w:rPr>
        <w:t xml:space="preserve">La versión Mealy del mismo problema, para comparar.</w:t>
      </w:r>
    </w:p>
    <w:p>
      <w:pPr>
        <w:spacing w:after="160"/>
      </w:pPr>
      <w:r>
        <w:rPr>
          <w:sz w:val="20"/>
          <w:szCs w:val="20"/>
        </w:rPr>
        <w:t xml:space="preserve">• Registro de estado: síncrono, con reset. Solo hace estado_actual &lt;= estado_si…: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Siguiente estado: combinacional, con case sobre el estado actual.: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Salidas: función únicamente del estado actual, por ser Moore.: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la secuencia objetivo y verificar que la salida se active.: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Simular secuencias parecidas que no deben activarla.: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Probar secuencias solapadas: tras detectar 1011, la siguiente entrada debe po…: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1. Listar entradas, salidas y qué debe recordarse.: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2. Dibujar el diagrama de estados a mano, antes de escribir código.: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3. Verificar que cada estado tenga transición definida para toda combinación …: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4. Asignar la salida de cada estado.: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spacing w:after="160"/>
      </w:pPr>
      <w:r>
        <w:rPr>
          <w:sz w:val="20"/>
          <w:szCs w:val="20"/>
        </w:rPr>
        <w:t xml:space="preserve">• 5. Escribir la tabla de estados y solo entonces codificar.: en el contexto de «Práctica 4 · Máquina de estados Moore» (CN113),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sz w:val="20"/>
          <w:szCs w:val="20"/>
        </w:rPr>
        <w:t xml:space="preserve">Preguntas para repasar</w:t>
      </w:r>
    </w:p>
    <w:p>
      <w:pPr>
        <w:pStyle w:val="ListParagraph"/>
        <w:numPr>
          <w:ilvl w:val="0"/>
          <w:numId w:val="2"/>
        </w:numPr>
        <w:spacing w:after="60"/>
      </w:pPr>
      <w:r>
        <w:rPr>
          <w:sz w:val="20"/>
          <w:szCs w:val="20"/>
        </w:rPr>
        <w:t xml:space="preserve">¿Qué es «Registro de estado: síncrono, con reset. Solo hace estado_actual &lt;= estado_siguiente.» y por qué importa en CN113?</w:t>
      </w:r>
    </w:p>
    <w:p>
      <w:pPr>
        <w:pStyle w:val="ListParagraph"/>
        <w:numPr>
          <w:ilvl w:val="0"/>
          <w:numId w:val="2"/>
        </w:numPr>
        <w:spacing w:after="60"/>
      </w:pPr>
      <w:r>
        <w:rPr>
          <w:sz w:val="20"/>
          <w:szCs w:val="20"/>
        </w:rPr>
        <w:t xml:space="preserve">¿Qué es «Siguiente estado: combinacional, con case sobre el estado actual.» y por qué importa en CN113?</w:t>
      </w:r>
    </w:p>
    <w:p>
      <w:pPr>
        <w:pStyle w:val="ListParagraph"/>
        <w:numPr>
          <w:ilvl w:val="0"/>
          <w:numId w:val="2"/>
        </w:numPr>
        <w:spacing w:after="60"/>
      </w:pPr>
      <w:r>
        <w:rPr>
          <w:sz w:val="20"/>
          <w:szCs w:val="20"/>
        </w:rPr>
        <w:t xml:space="preserve">¿Qué es «Salidas: función únicamente del estado actual, por ser Moore.» y por qué importa en CN113?</w:t>
      </w:r>
    </w:p>
    <w:p>
      <w:pPr>
        <w:pStyle w:val="ListParagraph"/>
        <w:numPr>
          <w:ilvl w:val="0"/>
          <w:numId w:val="2"/>
        </w:numPr>
        <w:spacing w:after="60"/>
      </w:pPr>
      <w:r>
        <w:rPr>
          <w:sz w:val="20"/>
          <w:szCs w:val="20"/>
        </w:rPr>
        <w:t xml:space="preserve">¿Qué es «Simular la secuencia objetivo y verificar que la salida se active.» y por qué importa en CN113?</w:t>
      </w:r>
    </w:p>
    <w:p>
      <w:pPr>
        <w:pStyle w:val="ListParagraph"/>
        <w:numPr>
          <w:ilvl w:val="0"/>
          <w:numId w:val="2"/>
        </w:numPr>
        <w:spacing w:after="60"/>
      </w:pPr>
      <w:r>
        <w:rPr>
          <w:sz w:val="20"/>
          <w:szCs w:val="20"/>
        </w:rPr>
        <w:t xml:space="preserve">¿Qué es «Simular secuencias parecidas que no deben activarla.» y por qué importa en CN113?</w:t>
      </w:r>
    </w:p>
    <w:p>
      <w:pPr>
        <w:pStyle w:val="ListParagraph"/>
        <w:numPr>
          <w:ilvl w:val="0"/>
          <w:numId w:val="2"/>
        </w:numPr>
        <w:spacing w:after="60"/>
      </w:pPr>
      <w:r>
        <w:rPr>
          <w:sz w:val="20"/>
          <w:szCs w:val="20"/>
        </w:rPr>
        <w:t xml:space="preserve">¿Qué es «Probar secuencias solapadas: tras detectar 1011, la siguiente entrada debe poder reiniciar parcialmente el reconocimiento.» y por qué importa en CN113?</w:t>
      </w:r>
    </w:p>
    <w:p>
      <w:pPr>
        <w:pStyle w:val="ListParagraph"/>
        <w:numPr>
          <w:ilvl w:val="0"/>
          <w:numId w:val="2"/>
        </w:numPr>
        <w:spacing w:after="60"/>
      </w:pPr>
      <w:r>
        <w:rPr>
          <w:sz w:val="20"/>
          <w:szCs w:val="20"/>
        </w:rPr>
        <w:t xml:space="preserve">¿Qué es «1. Listar entradas, salidas y qué debe recordarse.» y por qué importa en CN113?</w:t>
      </w:r>
    </w:p>
    <w:p>
      <w:pPr>
        <w:pStyle w:val="ListParagraph"/>
        <w:numPr>
          <w:ilvl w:val="0"/>
          <w:numId w:val="2"/>
        </w:numPr>
        <w:spacing w:after="60"/>
      </w:pPr>
      <w:r>
        <w:rPr>
          <w:sz w:val="20"/>
          <w:szCs w:val="20"/>
        </w:rPr>
        <w:t xml:space="preserve">¿Qué es «2. Dibujar el diagrama de estados a mano, antes de escribir código.» y por qué importa en CN113?</w:t>
      </w:r>
    </w:p>
    <w:p>
      <w:pPr>
        <w:pStyle w:val="ListParagraph"/>
        <w:numPr>
          <w:ilvl w:val="0"/>
          <w:numId w:val="2"/>
        </w:numPr>
        <w:spacing w:after="60"/>
      </w:pPr>
      <w:r>
        <w:rPr>
          <w:sz w:val="20"/>
          <w:szCs w:val="20"/>
        </w:rPr>
        <w:t xml:space="preserve">¿Cómo se conecta «Práctica 4 · Máquina de estados Moore» con evaluaciones o tareas de Laboratorio de Sistemas Embebidos?</w:t>
      </w:r>
    </w:p>
    <w:p>
      <w:pPr>
        <w:spacing w:after="60" w:before="160"/>
      </w:pPr>
      <w:r>
        <w:rPr>
          <w:b/>
          <w:bCs/>
          <w:sz w:val="20"/>
          <w:szCs w:val="20"/>
        </w:rPr>
        <w:t xml:space="preserve">TAREA PROPIA</w:t>
      </w:r>
    </w:p>
    <w:p>
      <w:pPr>
        <w:spacing w:after="160"/>
      </w:pPr>
      <w:r>
        <w:rPr>
          <w:sz w:val="20"/>
          <w:szCs w:val="20"/>
        </w:rPr>
        <w:t xml:space="preserve">(ideas que se me ocurren en clase para investigar por mi cuenta)</w:t>
      </w:r>
    </w:p>
    <w:p>
      <w:pPr>
        <w:spacing w:after="160"/>
      </w:pPr>
    </w:p>
    <w:p>
      <w:pPr>
        <w:spacing w:after="160"/>
      </w:pPr>
    </w:p>
    <w:p>
      <w:pPr>
        <w:spacing w:after="160"/>
      </w:pPr>
    </w:p>
    <w:p>
      <w:pPr>
        <w:spacing w:after="160"/>
      </w:pPr>
    </w:p>
    <w:p>
      <w:pPr>
        <w:spacing w:after="160"/>
      </w:pPr>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2026-10-15T01:47:16.244Z</dcterms:created>
  <dcterms:modified xsi:type="dcterms:W3CDTF">2026-10-15T01:47:16.244Z</dcterms:modified>
</cp:coreProperties>
</file>

<file path=docProps/custom.xml><?xml version="1.0" encoding="utf-8"?>
<Properties xmlns="http://schemas.openxmlformats.org/officeDocument/2006/custom-properties" xmlns:vt="http://schemas.openxmlformats.org/officeDocument/2006/docPropsVTypes"/>
</file>