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23-09-26 Laboratorio de Sistemas Embebidos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CN113  ·  miércoles 23/09/2026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CN113 (Laboratorio de Sistemas Embebidos), esta sesión gira en torno a «Práctica 2 · Decodificadores y entrega». Según la guía del maestro, lo central es: Verificar primero si el display de la tarjeta es de ánodo o de cátodo común.; Describir con un case y una constante de siete bits por dígito.; Cubrir del 10 al 15 con others, para no inferir latch.; 1. Contador divisor para generar la base de tiempo del barrido..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2 · Decodificadores y entrega</w:t>
      </w:r>
    </w:p>
    <w:p>
      <w:r>
        <w:t xml:space="preserve">Completar la Práctica 2 con el decodificador BCD a siete segmentos y el multiplexado de displays.</w:t>
      </w:r>
    </w:p>
    <w:p>
      <w:r>
        <w:t xml:space="preserve">Si el refresco por dígito baja de unos 60 Hz se ve parpadeo; si sube demasiado, el brillo cae porque cada dígito enciende menos tiempo. Conviene probar varias frecuencias y anotar el resultado observado: eso es medición experimental.</w:t>
      </w:r>
    </w:p>
    <w:p>
      <w:r>
        <w:t xml:space="preserve">No generar un reloj derivado con lógica y usarlo para alimentar registros. Se usa una señal de habilitación producida por el contador y se conserva un solo reloj en todo el diseño. Violarlo hace imposible el análisis de tiempos.</w:t>
      </w:r>
    </w:p>
    <w:p>
      <w:r>
        <w:t xml:space="preserve">Si el dato es binario, convertirlo con doble dabble: desplazar y sumar 3 a cada nibble que exceda 4. Es sintetizable y no requiere división.</w:t>
      </w:r>
    </w:p>
    <w:p>
      <w:r>
        <w:t xml:space="preserve">Reporte completo y demostración funcionando. En el reporte, la comparación teórico-práctica debe contrastar los resultados de simulación con los del hardware, que es donde se otorga el mayor puntaje de la rúbrica junto con las mediciones.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Verificar primero si el display de la tarjeta es de ánodo o de cátodo común.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Describir con un case y una constante de siete bits por dígito.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Cubrir del 10 al 15 con others, para no inferir latch.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Contador divisor para generar la base de tiempo del barrido.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Selección del dígito activo a partir de ese contador.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Multiplexor que elige el valor BCD del dígito activo.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Activación del ánodo o cátodo correspondiente.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Completar la Práctica 2 con el decodificador BCD a siete segmentos y el multiplexado de displays.</w:t>
      </w:r>
    </w:p>
    <w:p>
      <w:pPr>
        <w:spacing w:after="60" w:before="160"/>
      </w:pPr>
      <w:r>
        <w:rPr>
          <w:b/>
          <w:bCs/>
        </w:rPr>
        <w:t xml:space="preserve">DECODIFICADOR BCD A SIETE SEGMENTOS</w:t>
      </w:r>
    </w:p>
    <w:p>
      <w:r>
        <w:t xml:space="preserve">Bajo «DECODIFICADOR BCD A SIETE SEGMENTOS»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Verificar primero si el display de la tarjeta es de ánodo o de cátodo común.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Describir con un case y una constante de siete bits por dígito.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Cubrir del 10 al 15 con others, para no inferir latch.</w:t>
      </w:r>
    </w:p>
    <w:p>
      <w:pPr>
        <w:spacing w:after="60" w:before="160"/>
      </w:pPr>
      <w:r>
        <w:rPr>
          <w:b/>
          <w:bCs/>
        </w:rPr>
        <w:t xml:space="preserve">MULTIPLEXADO</w:t>
      </w:r>
    </w:p>
    <w:p>
      <w:r>
        <w:t xml:space="preserve">Bajo «MULTIPLEXADO»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Contador divisor para generar la base de tiempo del barrido.</w:t>
      </w:r>
    </w:p>
    <w:p>
      <w:pPr>
        <w:spacing w:after="60"/>
        <w:ind w:left="340"/>
      </w:pPr>
      <w:r>
        <w:t xml:space="preserve">2. Selección del dígito activo a partir de ese contador.</w:t>
      </w:r>
    </w:p>
    <w:p>
      <w:pPr>
        <w:spacing w:after="60"/>
        <w:ind w:left="340"/>
      </w:pPr>
      <w:r>
        <w:t xml:space="preserve">3. Multiplexor que elige el valor BCD del dígito activo.</w:t>
      </w:r>
    </w:p>
    <w:p>
      <w:pPr>
        <w:spacing w:after="60"/>
        <w:ind w:left="340"/>
      </w:pPr>
      <w:r>
        <w:t xml:space="preserve">4. Activación del ánodo o cátodo correspondiente.</w:t>
      </w:r>
    </w:p>
    <w:p>
      <w:pPr>
        <w:spacing w:after="60" w:before="160"/>
      </w:pPr>
      <w:r>
        <w:rPr>
          <w:b/>
          <w:bCs/>
        </w:rPr>
        <w:t xml:space="preserve">LA FRECUENCIA DEL BARRIDO</w:t>
      </w:r>
    </w:p>
    <w:p>
      <w:r>
        <w:t xml:space="preserve">Bajo «LA FRECUENCIA DEL BARRIDO»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Si el refresco por dígito baja de unos 60 Hz se ve parpadeo; si sube demasiado, el brillo cae porque cada dígito enciende menos tiempo. Conviene probar varias frecuencias y anotar el resultado observado: eso es medición experimental.</w:t>
      </w:r>
    </w:p>
    <w:p>
      <w:pPr>
        <w:spacing w:after="60" w:before="160"/>
      </w:pPr>
      <w:r>
        <w:rPr>
          <w:b/>
          <w:bCs/>
        </w:rPr>
        <w:t xml:space="preserve">LA REGLA DEL RELOJ ÚNICO</w:t>
      </w:r>
    </w:p>
    <w:p>
      <w:r>
        <w:t xml:space="preserve">Bajo «LA REGLA DEL RELOJ ÚNICO»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No generar un reloj derivado con lógica y usarlo para alimentar registros. Se usa una señal de habilitación producida por el contador y se conserva un solo reloj en todo el diseño. Violarlo hace imposible el análisis de tiempos.</w:t>
      </w:r>
    </w:p>
    <w:p>
      <w:pPr>
        <w:spacing w:after="60" w:before="160"/>
      </w:pPr>
      <w:r>
        <w:rPr>
          <w:b/>
          <w:bCs/>
        </w:rPr>
        <w:t xml:space="preserve">CONVERSIÓN BINARIO A BCD</w:t>
      </w:r>
    </w:p>
    <w:p>
      <w:r>
        <w:t xml:space="preserve">Bajo «CONVERSIÓN BINARIO A BCD»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Si el dato es binario, convertirlo con doble dabble: desplazar y sumar 3 a cada nibble que exceda 4. Es sintetizable y no requiere división.</w:t>
      </w:r>
    </w:p>
    <w:p>
      <w:pPr>
        <w:spacing w:after="60" w:before="160"/>
      </w:pPr>
      <w:r>
        <w:rPr>
          <w:b/>
          <w:bCs/>
        </w:rPr>
        <w:t xml:space="preserve">ENTREGA DE LA PRÁCTICA 2</w:t>
      </w:r>
    </w:p>
    <w:p>
      <w:r>
        <w:t xml:space="preserve">Bajo «ENTREGA DE LA PRÁCTICA 2» en la sesión «Práctica 2 · Decodificadores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Reporte completo y demostración funcionando. En el reporte, la comparación teórico-práctica debe contrastar los resultados de simulación con los del hardware, que es donde se otorga el mayor puntaje de la rúbrica junto con las mediciones.</w:t>
      </w:r>
    </w:p>
    <w:p>
      <w:r>
        <w:t xml:space="preserve">• Verificar primero si el display de la tarjeta es de ánodo o de cátodo común.: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Describir con un case y una constante de siete bits por dígito.: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Cubrir del 10 al 15 con others, para no inferir latch.: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Contador divisor para generar la base de tiempo del barrido.: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Selección del dígito activo a partir de ese contador.: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Multiplexor que elige el valor BCD del dígito activo.: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Activación del ánodo o cátodo correspondiente.: en el contexto de «Práctica 2 · Decodificadores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«Verificar primero si el display de la tarjeta es de ánodo o de cátodo común.»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«Describir con un case y una constante de siete bits por dígito.»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«Cubrir del 10 al 15 con others, para no inferir latch.»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Contador divisor para generar la base de tiempo del barrido.»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Selección del dígito activo a partir de ese contador.»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Multiplexor que elige el valor BCD del dígito activo.»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«4. Activación del ánodo o cátodo correspondiente.»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2 · Decodificadores y entrega» con evaluaciones o tareas de Laboratorio de Sistemas Embebidos?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2026-09-24T01:47:21.285Z</dcterms:created>
  <dcterms:modified xsi:type="dcterms:W3CDTF">2026-09-24T01:47:21.285Z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