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14-10-26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14/10/2026  ·  10:00-11:40  ·  Sesión 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rediseño en tres paradigmas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Comprobar en la práctica que el paradigma de interacción cambia el diseño de raíz, no solo la presentación.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</w:t>
      </w:r>
    </w:p>
    <w:p>
      <w:r>
        <w:rPr>
          <w:rFonts w:ascii="Arial" w:hAnsi="Arial" w:cs="Arial"/>
          <w:b w:val="0"/>
          <w:i w:val="0"/>
          <w:sz w:val="20"/>
        </w:rPr>
        <w:t>Tomar una sola tarea del proyecto y diseñarla completa para tres paradigmas distintos.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Interfaz gráfica de manipulación directa, para escritorio.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Interfaz táctil, para teléfono con una sola mano.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Interfaz de voz, sin pantalla.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CAMBIA AL PASAR A TÁCTIL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Desaparece el hover: todo estado que dependía de pasar el cursor debe rediseñarse.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objetivos crecen a 44 puntos como mínimo.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acciones frecuentes bajan a la zona del pulgar.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Escribir es caro: hay que sustituirlo por selección donde se pueda.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CAMBIA AL PASAR A VOZ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salida es secuencial y efímera: no se puede escanear ni volver atrás con la vista.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hay affordances visibles: el sistema debe decir qué se puede pedir.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listas largas son inutilizables: se ofrecen tres opciones como máximo.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Hay que confirmar lo entendido antes de ejecutar acciones con consecuencias.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ANÁLISIS COMPARATIVO</w:t>
      </w:r>
    </w:p>
    <w:p>
      <w:r>
        <w:rPr>
          <w:rFonts w:ascii="Arial" w:hAnsi="Arial" w:cs="Arial"/>
          <w:b w:val="0"/>
          <w:i w:val="0"/>
          <w:sz w:val="20"/>
        </w:rPr>
        <w:t>Para cada paradigma, contar los pasos de la tarea y anotar qué se gana y qué se pierde. La conclusión esperada es que no hay un paradigma superior: hay uno adecuado a cada contexto de uso.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Los tres diseños con el análisis comparativo y una recomendación fundamentada de cuál conviene al proyecto.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