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30-09-26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30/09/2026  ·  10:00-11:40  ·  Sesión 7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Taller: internacionalización de una interfaz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Preparar una pantalla real para tres idiomas y comprobar qué se rompe.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1 · EXTERNALIZAR CADENAS</w:t>
      </w:r>
    </w:p>
    <w:p>
      <w:r>
        <w:rPr>
          <w:rFonts w:ascii="Arial" w:hAnsi="Arial" w:cs="Arial"/>
          <w:b w:val="0"/>
          <w:i w:val="0"/>
          <w:sz w:val="20"/>
        </w:rPr>
        <w:t>Extraer todo el texto a un archivo de recursos con clave y valor. Ninguna cadena visible debe quedar en el código.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Nombrar las claves por función, no por contenido: boton.guardar, no boton.guardar_cambios_azul.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Incluir los textos de error y los mensajes del sistema, que son los que siempre se olvidan.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2 · PRUEBA DE EXPANSIÓN</w:t>
      </w:r>
    </w:p>
    <w:p>
      <w:r>
        <w:rPr>
          <w:rFonts w:ascii="Arial" w:hAnsi="Arial" w:cs="Arial"/>
          <w:b w:val="0"/>
          <w:i w:val="0"/>
          <w:sz w:val="20"/>
        </w:rPr>
        <w:t>Sustituir todos los textos por versiones 40% más largas y observar qué contenedores se rompen. Es la simulación barata de traducir al alemán.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3 · FORMATOS REGIONALES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Fechas en formato mexicano, estadounidense e ISO.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Números con separadores de ambas convenciones.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Moneda con símbolo y posición correctos por región.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4 · ESPEJEO PARA DERECHA A IZQUIERDA</w:t>
      </w:r>
    </w:p>
    <w:p>
      <w:r>
        <w:rPr>
          <w:rFonts w:ascii="Arial" w:hAnsi="Arial" w:cs="Arial"/>
          <w:b w:val="0"/>
          <w:i w:val="0"/>
          <w:sz w:val="20"/>
        </w:rPr>
        <w:t>Voltear el diseño como lo requeriría el árabe. Los iconos direccionales —flechas de siguiente y anterior— también se espejean; los que representan objetos del mundo, como un reloj, no.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5 · PLURALIZACIÓN</w:t>
      </w:r>
    </w:p>
    <w:p>
      <w:r>
        <w:rPr>
          <w:rFonts w:ascii="Arial" w:hAnsi="Arial" w:cs="Arial"/>
          <w:b w:val="0"/>
          <w:i w:val="0"/>
          <w:sz w:val="20"/>
        </w:rPr>
        <w:t>Construir el mensaje «tienes N mensajes nuevos» con plantillas y reglas de plural, sin concatenar. Probar con N igual a 0, 1 y 2, y verificar que las tres frases sean correctas en los tres idiomas.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Archivo de recursos en tres idiomas y capturas de la pantalla en cada uno, incluida la versión espejeada.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