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27-11-26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27/11/2026  ·  16:00-17:40  ·  Sesión 16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Proyecto final · Entrega y cierre del laboratorio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ÚLTIMO DÍA</w:t>
      </w:r>
    </w:p>
    <w:p>
      <w:r>
        <w:rPr>
          <w:rFonts w:ascii="Arial" w:hAnsi="Arial" w:cs="Arial"/>
          <w:b w:val="0"/>
          <w:i w:val="0"/>
          <w:sz w:val="20"/>
        </w:rPr>
        <w:t>Hoy, 27 de noviembre, cierra el plazo de entrega del proyecto final y el laboratorio.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Demostración del sistema funcionando en la FPGA.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completo según la rúbrica.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Código Verilog y programa en ensamblador.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Testbenches y evidencia de verificación.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DEMOSTRACIÓN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Plantear el problema en un minuto.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Mostrar la arquitectura del sistema.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Ejecutar la aplicación, incluyendo casos de error.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Reportar las mediciones.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Decir con claridad qué quedó pendiente y por qué.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DEL LABORATORIO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1 — bloques combinacionales y secuenciales en Verilog; rebotes y sincronización.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2 — ALU de 4 bits con banderas, implementada en FPGA.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3 — ALU de 32 bits para RISC-V, con verificación contra modelo de referencia.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4 — memoria ROM y RAM, accesos parciales y extensión de signo.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5 — decodificación de instrucciones y unidad de control.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6 — integración del camino de datos completo.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Proyecto — una aplicación real sobre el procesador construido.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TE LLEVAS</w:t>
      </w:r>
    </w:p>
    <w:p>
      <w:r>
        <w:rPr>
          <w:rFonts w:ascii="Arial" w:hAnsi="Arial" w:cs="Arial"/>
          <w:b w:val="0"/>
          <w:i w:val="0"/>
          <w:sz w:val="20"/>
        </w:rPr>
        <w:t>Construiste un procesador desde compuertas hasta ejecutar un programa. Después de esto, la arquitectura de la clase de teoría deja de ser un diagrama de libro: sabes qué hay detrás de cada bloque porque lo describiste, lo simulaste y lo hiciste funcionar en silicio configurable.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COMPOSICIÓN DE LA CALIFICACIÓN DEL CURSO</w:t>
      </w:r>
    </w:p>
    <w:p>
      <w:r>
        <w:rPr>
          <w:rFonts w:ascii="Arial" w:hAnsi="Arial" w:cs="Arial"/>
          <w:b w:val="0"/>
          <w:i w:val="0"/>
          <w:sz w:val="20"/>
        </w:rPr>
        <w:t>Tareas y participación 15%, tres exámenes 30%, seis prácticas de laboratorio 30%, proyecto final 25%.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