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26-11-26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26/11/2026  ·  16:00-17:40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 · Sistemas móviles, embebidos y cómputo en la nube · Cierre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 DE CLASES</w:t>
      </w:r>
    </w:p>
    <w:p>
      <w:r>
        <w:rPr>
          <w:rFonts w:ascii="Arial" w:hAnsi="Arial" w:cs="Arial"/>
          <w:b w:val="0"/>
          <w:i w:val="0"/>
          <w:sz w:val="20"/>
        </w:rPr>
        <w:t>Hoy, 26 de noviembre, cierra el curso. El proyecto final se entrega hasta el viernes 27 de noviembre.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ARQUITECTURAS MÓVILES Y EMBEBIDAS</w:t>
      </w:r>
    </w:p>
    <w:p>
      <w:r>
        <w:rPr>
          <w:rFonts w:ascii="Arial" w:hAnsi="Arial" w:cs="Arial"/>
          <w:b w:val="0"/>
          <w:i w:val="0"/>
          <w:sz w:val="20"/>
        </w:rPr>
        <w:t>Cambia la métrica: ya no se optimiza el rendimiento máximo sino el rendimiento por watt. La energía se vuelve la restricción de diseño dominante.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Configuraciones híbridas de núcleos grandes y pequeños, según la carga.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Escalamiento dinámico de voltaje y frecuencia.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Aceleradores dedicados: procesamiento de señal, criptografía, redes neuronales.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Integración en sistema en chip, con procesador, memoria y periféricos en el mismo circuito.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FAMILIAS DE PROCESADORES EMBEBIDOS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ARM Cortex-M para microcontroladores y Cortex-A para sistemas con sistema operativo.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RISC-V, abierto y sin regalías, con extensiones modulares.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Núcleos blandos implementados sobre FPGA, que es exactamente lo que se construye en el laboratorio.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CÓMPUTO EN LA NUBE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Virtualización: varias máquinas virtuales sobre el mismo hardware, con soporte del procesador.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Contenedores: aislamiento más ligero, compartiendo el núcleo del sistema.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Modelos de servicio: infraestructura, plataforma y software.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Centros de datos diseñados alrededor de la eficiencia energética y la tolerancia a fallos.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HACIA DÓNDE VA EL CAMPO</w:t>
      </w:r>
    </w:p>
    <w:p>
      <w:r>
        <w:rPr>
          <w:rFonts w:ascii="Arial" w:hAnsi="Arial" w:cs="Arial"/>
          <w:b w:val="0"/>
          <w:i w:val="0"/>
          <w:sz w:val="20"/>
        </w:rPr>
        <w:t>Terminado el escalamiento clásico de frecuencia, las ganancias vienen de la especialización: aceleradores diseñados para una tarea concreta. Eso vuelve más valioso, no menos, saber diseñar hardware a la medida.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U1 — historia y clasificación: Von Neumann, Harvard, RISC, CISC, Flynn.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U2 — metodología: flujo de datos, ecuaciones de transferencia, instrucciones y control.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U3 — diseño del procesador: repertorio, camino de datos, ALU y unidad de control.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U4 — memoria: jerarquía, caché, memoria virtual y métricas.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U5 — entrada y salida: controladores, buses, interrupciones y DMA.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U6 — avanzadas: segmentación, superescalar, multiprocesadores, móviles y nube.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PROYECTO FINAL</w:t>
      </w:r>
    </w:p>
    <w:p>
      <w:r>
        <w:rPr>
          <w:rFonts w:ascii="Arial" w:hAnsi="Arial" w:cs="Arial"/>
          <w:b w:val="0"/>
          <w:i w:val="0"/>
          <w:sz w:val="20"/>
        </w:rPr>
        <w:t>Crear una aplicación real para un procesador RISC-V de 32 bits. Vale 25% y funciona como cuarto parcial. Entrega del 23 al 27 de noviembre.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La capacidad de leer una hoja de especificaciones de un procesador y entender qué decisiones de diseño hay detrás de cada número, y de justificar con métricas por qué una arquitectura conviene para un problema y otra no.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