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29-10-26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jueves 29/10/2026  ·  13:00-14:15  ·  Sesión 24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Traslación en el eje t · Función escalón unitario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FUNCIÓN ESCALÓN</w:t>
      </w:r>
    </w:p>
    <w:p>
      <w:r>
        <w:rPr>
          <w:rFonts w:ascii="Arial" w:hAnsi="Arial" w:cs="Arial"/>
          <w:b w:val="0"/>
          <w:i w:val="0"/>
          <w:sz w:val="20"/>
        </w:rPr>
        <w:t>𝒰(t−a) vale 0 para t &lt; a y 1 para t ≥ a. Es el interruptor: modela algo que se enciende en el instante 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ESCRIBIR FUNCIONES POR TRAMOS</w:t>
      </w:r>
    </w:p>
    <w:p>
      <w:r>
        <w:rPr>
          <w:rFonts w:ascii="Arial" w:hAnsi="Arial" w:cs="Arial"/>
          <w:b w:val="0"/>
          <w:i w:val="0"/>
          <w:sz w:val="20"/>
        </w:rPr>
        <w:t>Una función definida a pedazos se expresa con escalones y así se transforma de una sola vez, sin partir la integral.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f(t) = g(t) para t &lt; a, y h(t) para t ≥ a  →  f(t) = g(t) + [h(t) − g(t)]𝒰(t−a).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SEGUNDO TEOREMA DE TRASLACIÓN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ℒ{f(t−a)𝒰(t−a)} = e^(−as)F(s)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Forma alternativa, más útil en la práctica: ℒ{g(t)𝒰(t−a)} = e^(−as)ℒ{g(t+a)}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Inversa: ℒ⁻¹{e^(−as)F(s)} = f(t−a)𝒰(t−a)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DETALLE QUE SE FALLA</w:t>
      </w:r>
    </w:p>
    <w:p>
      <w:r>
        <w:rPr>
          <w:rFonts w:ascii="Arial" w:hAnsi="Arial" w:cs="Arial"/>
          <w:b w:val="0"/>
          <w:i w:val="0"/>
          <w:sz w:val="20"/>
        </w:rPr>
        <w:t>El teorema exige que el argumento de la función sea exactamente (t−a), el mismo del escalón. Si no lo es, hay que forzarlo reescribiendo la función, y de ahí la forma alternativa con g(t+a).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ℒ{𝒰(T−A)} = E^(−AS)/S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ESTO JUSTIFICA TODO EL MÉTODO</w:t>
      </w:r>
    </w:p>
    <w:p>
      <w:r>
        <w:rPr>
          <w:rFonts w:ascii="Arial" w:hAnsi="Arial" w:cs="Arial"/>
          <w:b w:val="0"/>
          <w:i w:val="0"/>
          <w:sz w:val="20"/>
        </w:rPr>
        <w:t>Un circuito al que se le aplica voltaje en t = 2 y se le quita en t = 5 se resuelve aquí de forma directa. Con coeficientes indeterminados habría que resolver tres problemas separados y empalmar las condiciones en cada frontera.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EJERCICIOS</w:t>
      </w:r>
    </w:p>
    <w:p>
      <w:r>
        <w:rPr>
          <w:rFonts w:ascii="Arial" w:hAnsi="Arial" w:cs="Arial"/>
          <w:b w:val="0"/>
          <w:i w:val="0"/>
          <w:sz w:val="20"/>
        </w:rPr>
        <w:t>Zill, sección 7.3, segunda parte.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