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13-10-26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13/10/2026  ·  13:00-14:15  ·  Sesión 19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Vibraciones forzadas y resonancia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SISTEMA FORZADO</w:t>
      </w:r>
    </w:p>
    <w:p>
      <w:r>
        <w:rPr>
          <w:rFonts w:ascii="Arial" w:hAnsi="Arial" w:cs="Arial"/>
          <w:b w:val="0"/>
          <w:i w:val="0"/>
          <w:sz w:val="20"/>
        </w:rPr>
        <w:t>mx'' + βx' + kx = F(t). La solución tiene dos partes con nombres físicos: la complementaria es el transitorio, que decae, y la particular es el estado estacionario, que persiste.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RESONANCIA PURA</w:t>
      </w:r>
    </w:p>
    <w:p>
      <w:r>
        <w:rPr>
          <w:rFonts w:ascii="Arial" w:hAnsi="Arial" w:cs="Arial"/>
          <w:b w:val="0"/>
          <w:i w:val="0"/>
          <w:sz w:val="20"/>
        </w:rPr>
        <w:t>Si no hay amortiguamiento y la frecuencia de la fuerza coincide con la natural, x'' + ω²x = F₀sen ωt, la regla de multiplicidad obliga a que y_p lleve un factor t. La amplitud crece sin cota.</w:t>
      </w:r>
    </w:p>
    <w:p>
      <w:r>
        <w:rPr>
          <w:rFonts w:ascii="Arial" w:hAnsi="Arial" w:cs="Arial"/>
          <w:b w:val="0"/>
          <w:i w:val="0"/>
          <w:sz w:val="20"/>
        </w:rPr>
        <w:t>Ese factor t explica físicamente la resonancia: la energía entra en fase en cada ciclo y se acumula. Es la razón por la que se rompen estructuras y por la que los puentes se diseñan considerando frecuencias naturales.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RESONANCIA CON AMORTIGUAMIENTO</w:t>
      </w:r>
    </w:p>
    <w:p>
      <w:r>
        <w:rPr>
          <w:rFonts w:ascii="Arial" w:hAnsi="Arial" w:cs="Arial"/>
          <w:b w:val="0"/>
          <w:i w:val="0"/>
          <w:sz w:val="20"/>
        </w:rPr>
        <w:t>Con β &gt; 0 la amplitud ya no crece indefinidamente, pero alcanza un máximo a una frecuencia cercana a la natural. Se llama resonancia práctica y es lo que ocurre en sistemas reales.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ANALOGÍA ELÉCTRICA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L·q'' + R·q' + q/C = E(t) es la misma ecuación que mx'' + βx' + kx = F(t).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Inductancia ↔ masa · resistencia ↔ amortiguamiento · 1/capacitancia ↔ constante del resorte.</w:t>
      </w:r>
    </w:p>
    <w:p>
      <w:r>
        <w:rPr>
          <w:rFonts w:ascii="Arial" w:hAnsi="Arial" w:cs="Arial"/>
          <w:b w:val="0"/>
          <w:i w:val="0"/>
          <w:sz w:val="20"/>
        </w:rPr>
        <w:t>Por eso un solo método resuelve problemas de mecánica y de circuitos: son la misma matemática con distinta interpretación. Vale la pena tener presente la correspondencia.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5.1: movimiento libre y forzado.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