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08-10-26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08/10/2026  ·  13:00-14:15  ·  Sesión 18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Examen 2 · Ecuaciones lineales de orden superior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EXAMEN 2</w:t>
      </w:r>
    </w:p>
    <w:p>
      <w:r>
        <w:rPr>
          <w:rFonts w:ascii="Arial" w:hAnsi="Arial" w:cs="Arial"/>
          <w:b w:val="0"/>
          <w:i w:val="0"/>
          <w:sz w:val="20"/>
        </w:rPr>
        <w:t>Hoy, 8 de octubre. Vale 20%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Independencia lineal y wronskiano.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Reducción de orden.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Ecuación auxiliar y los tres casos de raíces.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Coeficientes indeterminados y regla de multiplicidad.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Variación de parámetros.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Sistemas de ecuaciones lineales.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Vibraciones mecánicas y tipos de amortiguamiento.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SIGUE</w:t>
      </w:r>
    </w:p>
    <w:p>
      <w:r>
        <w:rPr>
          <w:rFonts w:ascii="Arial" w:hAnsi="Arial" w:cs="Arial"/>
          <w:b w:val="0"/>
          <w:i w:val="0"/>
          <w:sz w:val="20"/>
        </w:rPr>
        <w:t>La unidad 3 introduce la transformada de Laplace, que convierte ecuaciones diferenciales en ecuaciones algebraicas y maneja de forma natural entradas discontinuas —justo las que aparecen en circuitos y control.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