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06-10-26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06/10/2026  ·  13:00-14:15  ·  Sesión 17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Vibraciones mecánicas · Repaso del segundo parcial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MODELO MASA-RESORTE</w:t>
      </w:r>
    </w:p>
    <w:p>
      <w:r>
        <w:rPr>
          <w:rFonts w:ascii="Arial" w:hAnsi="Arial" w:cs="Arial"/>
          <w:b w:val="0"/>
          <w:i w:val="0"/>
          <w:sz w:val="20"/>
        </w:rPr>
        <w:t>Por la segunda ley de Newton y la ley de Hooke: m·d²x/dt² = −kx. Reescrito, x'' + ω²x = 0 con ω² = k/m. Es la ecuación de raíces complejas puras.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MOVIMIENTO ARMÓNICO SIMPLE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Solución: x(t) = c₁cos ωt + c₂sen ωt, equivalente a A·sen(ωt + φ).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Amplitud A = √(c₁² + c₂²); periodo T = 2π/ω; frecuencia f = ω/2π.</w:t>
      </w:r>
    </w:p>
    <w:p>
      <w:r>
        <w:rPr>
          <w:rFonts w:ascii="Arial" w:hAnsi="Arial" w:cs="Arial"/>
          <w:b w:val="0"/>
          <w:i w:val="0"/>
          <w:sz w:val="20"/>
        </w:rPr>
        <w:t>La masa oscila para siempre porque el modelo no incluye pérdidas. Es una idealización útil, no una descripción.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MOVIMIENTO AMORTIGUADO</w:t>
      </w:r>
    </w:p>
    <w:p>
      <w:r>
        <w:rPr>
          <w:rFonts w:ascii="Arial" w:hAnsi="Arial" w:cs="Arial"/>
          <w:b w:val="0"/>
          <w:i w:val="0"/>
          <w:sz w:val="20"/>
        </w:rPr>
        <w:t>Al agregar una fuerza de fricción proporcional a la velocidad: mx'' + βx' + kx = 0. El discriminante de la ecuación auxiliar decide el comportamiento.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β² − 4mk &gt; 0 — sobreamortiguado: regresa al equilibrio sin oscilar.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β² − 4mk = 0 — críticamente amortiguado: el retorno más rápido posible sin oscilación.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β² − 4mk &lt; 0 — subamortiguado: oscila con amplitud que decae exponencialmente.</w:t>
      </w:r>
    </w:p>
    <w:p>
      <w:r>
        <w:rPr>
          <w:rFonts w:ascii="Arial" w:hAnsi="Arial" w:cs="Arial"/>
          <w:b w:val="0"/>
          <w:i w:val="0"/>
          <w:sz w:val="20"/>
        </w:rPr>
        <w:t>Los tres casos de la ecuación auxiliar de la sesión 13 son literalmente estos tres comportamientos físicos. Es el mismo álgebra leída como movimiento.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REPASO: QUÉ ENTRA EN EL SEGUNDO PARCIAL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Teoría preliminar: superposición, wronskiano, conjunto fundamental.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Reducción de orden.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Homogéneas con coeficientes constantes: los tres casos.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Coeficientes indeterminados, con la regla de multiplicidad.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Variación de parámetros.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Sistemas por eliminación.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Vibraciones mecánicas.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Examen 2: jueves 8 de octubre, 20% de la calificación final.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