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08-09-26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martes 08/09/2026  ·  13:00-14:15  ·  Sesión 9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Modelos lineales · Repaso del primer parcial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CIRCUITOS EN SERIE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Circuito RL: L·di/dt + Ri = E(t). Lineal de primer orden.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Circuito RC: R·dq/dt + q/C = E(t), con i = dq/dt.</w:t>
      </w:r>
    </w:p>
    <w:p>
      <w:r>
        <w:rPr>
          <w:rFonts w:ascii="Arial" w:hAnsi="Arial" w:cs="Arial"/>
          <w:b w:val="0"/>
          <w:i w:val="0"/>
          <w:sz w:val="20"/>
        </w:rPr>
        <w:t>Es la misma ecuación del factor integrante con otro nombre. La corriente tiene una componente forzada por E(t) y una transitoria que decae con e^(−Rt/L).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MEZCLAS</w:t>
      </w:r>
    </w:p>
    <w:p>
      <w:r>
        <w:rPr>
          <w:rFonts w:ascii="Arial" w:hAnsi="Arial" w:cs="Arial"/>
          <w:b w:val="0"/>
          <w:i w:val="0"/>
          <w:sz w:val="20"/>
        </w:rPr>
        <w:t>dA/dt = (razón de entrada) − (razón de salida), donde la salida es la concentración A/V multiplicada por el flujo de salida. Si los flujos de entrada y salida difieren, el volumen V también depende de t y hay que escribirlo.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REPASO: QUÉ ENTRA EN EL PRIMER PARCIAL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Terminología: orden, linealidad, solución general y particular.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Problemas de valor inicial y teorema de existencia y unicidad.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Variables separables, incluidas soluciones singulares.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Lineales de primer orden con factor integrante.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Ecuaciones exactas y factor integrante para volverlas exactas.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Sustituciones: homogéneas, Bernoulli, reducción.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Modelos: crecimiento y decaimiento, enfriamiento, logística, circuitos, mezclas.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ESTUDIAR</w:t>
      </w:r>
    </w:p>
    <w:p>
      <w:r>
        <w:rPr>
          <w:rFonts w:ascii="Arial" w:hAnsi="Arial" w:cs="Arial"/>
          <w:b w:val="0"/>
          <w:i w:val="0"/>
          <w:sz w:val="20"/>
        </w:rPr>
        <w:t>El examen mide clasificación tanto como cálculo. Practica tomando ejercicios revueltos de todo el capítulo 2 y decidiendo el método antes de tocar el lápiz.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RECORDATORIO</w:t>
      </w:r>
    </w:p>
    <w:p>
      <w:r>
        <w:rPr>
          <w:rFonts w:ascii="Arial" w:hAnsi="Arial" w:cs="Arial"/>
          <w:b w:val="0"/>
          <w:i w:val="0"/>
          <w:sz w:val="20"/>
        </w:rPr>
        <w:t>Examen 1: jueves 10 de septiembre, 20% de la calificación. Se requiere 80% de asistencia para tener derecho a cada examen. No se permiten dispositivos electrónicos durante el examen.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