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20-08-26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20/08/2026  ·  13:00-14:15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Variables separables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PRIMER MÉTODO DE SOLUCIÓN</w:t>
      </w:r>
    </w:p>
    <w:p>
      <w:r>
        <w:rPr>
          <w:rFonts w:ascii="Arial" w:hAnsi="Arial" w:cs="Arial"/>
          <w:b w:val="0"/>
          <w:i w:val="0"/>
          <w:sz w:val="20"/>
        </w:rPr>
        <w:t>Una ED de primer orden es separable si puede escribirse como dy/dx = g(x)·h(y). La estrategia es aislar cada variable con su diferencial e integrar ambos lados.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PROCEDIMIENTO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Escribir dy/dx = g(x)·h(y).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Separar: dy/h(y) = g(x)dx.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Integrar los dos lados: ∫dy/h(y) = ∫g(x)dx + C.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Despejar y si es posible; si no, dejar la solución implícita.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</w:t>
      </w:r>
    </w:p>
    <w:p>
      <w:r>
        <w:rPr>
          <w:rFonts w:ascii="Arial" w:hAnsi="Arial" w:cs="Arial"/>
          <w:b w:val="0"/>
          <w:i w:val="0"/>
          <w:sz w:val="20"/>
        </w:rPr>
        <w:t>dy/dx = xy → dy/y = x dx → ln|y| = x²/2 + C → y = A·e^(x²/2), con A = ±e^C.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SOLUCIONES SINGULARES</w:t>
      </w:r>
    </w:p>
    <w:p>
      <w:r>
        <w:rPr>
          <w:rFonts w:ascii="Arial" w:hAnsi="Arial" w:cs="Arial"/>
          <w:b w:val="0"/>
          <w:i w:val="0"/>
          <w:sz w:val="20"/>
        </w:rPr>
        <w:t>Al dividir entre h(y) se pierden los valores donde h(y) = 0. Esos valores constantes son soluciones y hay que reportarlos aparte: son las soluciones singulares.</w:t>
      </w:r>
    </w:p>
    <w:p>
      <w:r>
        <w:rPr>
          <w:rFonts w:ascii="Arial" w:hAnsi="Arial" w:cs="Arial"/>
          <w:b w:val="0"/>
          <w:i w:val="0"/>
          <w:sz w:val="20"/>
        </w:rPr>
        <w:t>En el ejemplo anterior, y = 0 satisface la ecuación y no se obtiene de la familia salvo tomando A = 0. Conviene verificar siempre.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ERRORES FRECUENTES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Olvidar la constante de integración o ponerla en los dos lados (basta una).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Perder el valor absoluto del logaritmo antes de exponenciar.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revisar los ceros del denominador.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2.2. Resolver al menos diez, incluyendo tres con condición inicial.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