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24-11-26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24/11/2026  ·  11:00-12:40  ·  Sesión 31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Plattform 2 · Schreibtraining (2/2)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PLATTFORM 2, ZWEITER TEIL</w:t>
      </w:r>
    </w:p>
    <w:p>
      <w:r>
        <w:rPr>
          <w:rFonts w:ascii="Arial" w:hAnsi="Arial" w:cs="Arial"/>
          <w:b w:val="0"/>
          <w:i w:val="0"/>
          <w:sz w:val="20"/>
        </w:rPr>
        <w:t>Hoy, 24 de noviembre, de 11:00 a 12:15. Cierra la Plattform 2.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VORBEREITUNG AUF DAS ENDEXAMEN</w:t>
      </w:r>
    </w:p>
    <w:p>
      <w:r>
        <w:rPr>
          <w:rFonts w:ascii="Arial" w:hAnsi="Arial" w:cs="Arial"/>
          <w:b w:val="0"/>
          <w:i w:val="0"/>
          <w:sz w:val="20"/>
        </w:rPr>
        <w:t>El Endexamen es pasado mañana, jueves 26 de noviembre, de 11:00 a 12:40. Vale 10% de la calificación final y cubre los seis capítulos.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GRAMMATIK DES GANZEN KURSES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K1 — Präsens, sein, haben, posición del verbo, W-Fragen.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K2 — Possessivartikel, Ja/Nein-Fragen, doch, Verneinung mit nicht.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K3 — Genus, Akkusativ, Plural, kein.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K4 — Uhrzeit, trennbare Verben, Modalverb können.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K5 — Dativ, Wechselpräpositionen, Positionsverben, es gibt.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K6 — Modalverben, Imperativ, Perfekt.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WAS AM MEISTEN GEFRAGT WIRD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Elegir el caso correcto tras preposición.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Colocar bien el segundo elemento del paréntesis oracional.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haben o sein en el Perfekt.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halb + hora.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HÖREN</w:t>
      </w:r>
    </w:p>
    <w:p>
      <w:r>
        <w:rPr>
          <w:rFonts w:ascii="Arial" w:hAnsi="Arial" w:cs="Arial"/>
          <w:b w:val="0"/>
          <w:i w:val="0"/>
          <w:sz w:val="20"/>
        </w:rPr>
        <w:t>Verifica hoy que tu laptop y tus audífonos funcionen. Es responsabilidad del alumno y no hay reposición del examen.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