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22-10-26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jueves 22/10/2026  ·  11:00-12:40  ·  Sesión 22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Kapitel 5 · Wechselpräpositionen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LAS PREPOSICIONES DE DOBLE CASO</w:t>
      </w:r>
    </w:p>
    <w:p>
      <w:r>
        <w:rPr>
          <w:rFonts w:ascii="Arial" w:hAnsi="Arial" w:cs="Arial"/>
          <w:b w:val="0"/>
          <w:i w:val="0"/>
          <w:sz w:val="20"/>
        </w:rPr>
        <w:t>Nueve preposiciones de lugar rigen dativo o acusativo según lo que expresen: dativo si hay posición, acusativo si hay movimiento hacia un destino.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in, an, auf, über, unter, vor, hinter, neben, zwischen.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WO? → DATIV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Das Buch liegt auf dem Tisch. (¿dónde está? posición)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Die Lampe steht neben dem Bett.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Ich bin in der Küche.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WOHIN? → AKKUSATIV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Ich lege das Buch auf den Tisch. (¿a dónde? movimiento)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Ich stelle die Lampe neben das Bett.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Ich gehe in die Küche.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PRUEBA QUE NUNCA FALLA</w:t>
      </w:r>
    </w:p>
    <w:p>
      <w:r>
        <w:rPr>
          <w:rFonts w:ascii="Arial" w:hAnsi="Arial" w:cs="Arial"/>
          <w:b w:val="0"/>
          <w:i w:val="0"/>
          <w:sz w:val="20"/>
        </w:rPr>
        <w:t>Pregúntale a la oración: ¿Wo? o ¿Wohin? Si la respuesta es un lugar donde algo está, dativo. Si es un destino al que algo va, acusativo. No depende del verbo sino de lo que la oración describe.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POSITIONSVERBEN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liegen (estar acostado) ↔ legen (acostar) — liegen + Dativ, legen + Akkusativ.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stehen (estar de pie) ↔ stellen (poner de pie).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sitzen (estar sentado) ↔ setzen (sentar).</w:t>
      </w:r>
    </w:p>
    <w:p>
      <w:r>
        <w:rPr>
          <w:rFonts w:ascii="Arial" w:hAnsi="Arial" w:cs="Arial"/>
          <w:b w:val="0"/>
          <w:i w:val="0"/>
          <w:sz w:val="20"/>
        </w:rPr>
        <w:t>Los de la izquierda son de posición y van con dativo; los de la derecha son de movimiento y van con acusativo. Van en pares, y aprenderlos en pares es lo que los fija.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PRÄPOSITIONEN NUR MIT DATIV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aus, bei, mit, nach, seit, von, zu. Estas siempre dativo, sin excepción.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