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19-11-26 Escritura Académica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HU109  ·  jueves 19/11/2026  ·  08:30-09:45  ·  Sesión 30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Unidad 6. Exposiciones orales y edición final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CONTINÚAN LAS EXPOSICIONES</w:t>
      </w:r>
    </w:p>
    <w:p>
      <w:r>
        <w:rPr>
          <w:rFonts w:ascii="Arial" w:hAnsi="Arial" w:cs="Arial"/>
          <w:b w:val="0"/>
          <w:i w:val="0"/>
          <w:sz w:val="20"/>
        </w:rPr>
        <w:t>Segunda ronda de presentaciones y defensa de argumentos ante la audiencia.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EDICIÓN: LA ÚLTIMA PASADA</w:t>
      </w:r>
    </w:p>
    <w:p>
      <w:r>
        <w:rPr>
          <w:rFonts w:ascii="Arial" w:hAnsi="Arial" w:cs="Arial"/>
          <w:b w:val="0"/>
          <w:i w:val="0"/>
          <w:sz w:val="20"/>
        </w:rPr>
        <w:t>Editar no es corregir ortografía. Es quitar lo que sobra. Un artículo mejora casi siempre al recortarle un 10%.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QUÉ RECORTAR SIN DUDARLO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Adverbios de intensidad: «muy», «sumamente», «realmente».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Frases de arranque vacías: «es importante mencionar que», «cabe destacar que».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Párrafos que repiten con otras palabras lo que ya dijiste.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Citas que no hacen trabajo argumentativo, solo decoran.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FORMATO FINAL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Portada con título, autor, materia, profesor y fecha.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Numeración de páginas y tabla de contenidos.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Referencias en APA, orden alfabético, sangría francesa.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Anexos numerados al final, solo los mencionados en el texto.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LEER EN VOZ ALTA</w:t>
      </w:r>
    </w:p>
    <w:p>
      <w:r>
        <w:rPr>
          <w:rFonts w:ascii="Arial" w:hAnsi="Arial" w:cs="Arial"/>
          <w:b w:val="0"/>
          <w:i w:val="0"/>
          <w:sz w:val="20"/>
        </w:rPr>
        <w:t>Es el detector de errores más eficiente que existe. Donde tropieza tu lengua, tropieza el lector.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FECHA</w:t>
      </w:r>
    </w:p>
    <w:p>
      <w:r>
        <w:rPr>
          <w:rFonts w:ascii="Arial" w:hAnsi="Arial" w:cs="Arial"/>
          <w:b w:val="0"/>
          <w:i w:val="0"/>
          <w:sz w:val="20"/>
        </w:rPr>
        <w:t>Versión final: miércoles 25 de noviembre, 30% de la calificación final.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