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03-11-26 Escritura Académica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HU109  ·  martes 03/11/2026  ·  08:30-09:45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