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08-10-26 Escritura Académica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 ·  jueves 08/10/2026  ·  08:30-09:45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HU109 (Escritura Académica), esta sesión gira en torno a «Segundo parcial · Unidades 3 y 4». Según la guía del maestro, lo central es: Cita, paráfrasis y resumen; diferencia entre paráfrasis legítima y plagio de forma.; Citación en texto narrativa y parentética; verbos de reporte.; Estado de la cuestión: agrupación de fuentes y detección del vacío.; Protocolo de investigación: partes y formulación de objetivos..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Segundo parcial · Unidades 3 y 4</w:t>
      </w:r>
    </w:p>
    <w:p>
      <w:pPr>
        <w:spacing w:after="160"/>
      </w:pPr>
      <w:r>
        <w:rPr>
          <w:sz w:val="20"/>
          <w:szCs w:val="20"/>
        </w:rPr>
        <w:t xml:space="preserve">Hoy se aplica el segundo parcial, que equivale al 20% de la calificación final.</w:t>
      </w:r>
    </w:p>
    <w:p>
      <w:pPr>
        <w:spacing w:after="160"/>
      </w:pPr>
      <w:r>
        <w:rPr>
          <w:sz w:val="20"/>
          <w:szCs w:val="20"/>
        </w:rPr>
        <w:t xml:space="preserve">Reporte 2 de «Todo lo de cristal», 10% del segundo parcial.</w:t>
      </w:r>
    </w:p>
    <w:p>
      <w:pPr>
        <w:spacing w:after="160"/>
      </w:pPr>
      <w:r>
        <w:rPr>
          <w:sz w:val="20"/>
          <w:szCs w:val="20"/>
        </w:rPr>
        <w:t xml:space="preserve">A partir de ahora la clase se vuelve taller: cada sesión se escribe una sección del artículo, y las cinco se suman en el borrador del 30 de octubre.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Cita, paráfrasis y resumen; diferencia entre paráfrasis legítima y plagio de forma.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Citación en texto narrativa y parentética; verbos de reporte.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Estado de la cuestión: agrupación de fuentes y detección del vacío.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Protocolo de investigación: partes y formulación de objetivos.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Características textuales del artículo de revisión.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SEGUNDO PARCIAL</w:t>
      </w:r>
    </w:p>
    <w:p>
      <w:pPr>
        <w:spacing w:after="160"/>
      </w:pPr>
      <w:r>
        <w:rPr>
          <w:sz w:val="20"/>
          <w:szCs w:val="20"/>
        </w:rPr>
        <w:t xml:space="preserve">Bajo «SEGUNDO PARCIAL» en la sesión «Segundo parcial · Unidades 3 y 4»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Hoy se aplica el segundo parcial, que equivale al 20% de la calificación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EVALUADO</w:t>
      </w:r>
    </w:p>
    <w:p>
      <w:pPr>
        <w:spacing w:after="160"/>
      </w:pPr>
      <w:r>
        <w:rPr>
          <w:sz w:val="20"/>
          <w:szCs w:val="20"/>
        </w:rPr>
        <w:t xml:space="preserve">Bajo «CONTENIDO EVALUADO» en la sesión «Segundo parcial · Unidades 3 y 4»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Cita, paráfrasis y resumen; diferencia entre paráfrasis legítima y plagio de forma.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Citación en texto narrativa y parentética; verbos de reporte.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Estado de la cuestión: agrupación de fuentes y detección del vacío.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Protocolo de investigación: partes y formulación de objetivos.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Características textuales del artículo de revisión.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ESPACIO PARA EL EXAMEN</w:t>
      </w:r>
    </w:p>
    <w:p>
      <w:pPr>
        <w:spacing w:after="160"/>
      </w:pPr>
      <w:r>
        <w:rPr>
          <w:sz w:val="20"/>
          <w:szCs w:val="20"/>
        </w:rPr>
        <w:t xml:space="preserve">Bajo «ESPACIO PARA EL EXAMEN» en la sesión «Segundo parcial · Unidades 3 y 4»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PENDIENTE ENTREGADO HOY</w:t>
      </w:r>
    </w:p>
    <w:p>
      <w:pPr>
        <w:spacing w:after="160"/>
      </w:pPr>
      <w:r>
        <w:rPr>
          <w:sz w:val="20"/>
          <w:szCs w:val="20"/>
        </w:rPr>
        <w:t xml:space="preserve">Bajo «PENDIENTE ENTREGADO HOY» en la sesión «Segundo parcial · Unidades 3 y 4»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Reporte 2 de «Todo lo de cristal», 10% del segundo parcial.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 QUE SIGUE</w:t>
      </w:r>
    </w:p>
    <w:p>
      <w:pPr>
        <w:spacing w:after="160"/>
      </w:pPr>
      <w:r>
        <w:rPr>
          <w:sz w:val="20"/>
          <w:szCs w:val="20"/>
        </w:rPr>
        <w:t xml:space="preserve">Bajo «LO QUE SIGUE» en la sesión «Segundo parcial · Unidades 3 y 4» de Escritura Académica,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 partir de ahora la clase se vuelve taller: cada sesión se escribe una sección del artículo, y las cinco se suman en el borrador del 30 de octubre.</w:t>
      </w:r>
    </w:p>
    <w:p>
      <w:pPr>
        <w:spacing w:after="160"/>
      </w:pPr>
      <w:r>
        <w:rPr>
          <w:sz w:val="20"/>
          <w:szCs w:val="20"/>
        </w:rPr>
        <w:t xml:space="preserve">• Cita, paráfrasis y resumen; diferencia entre paráfrasis legítima y plagio de …: en el contexto de «Segundo parcial · Unidades 3 y 4»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Citación en texto narrativa y parentética; verbos de reporte.: en el contexto de «Segundo parcial · Unidades 3 y 4»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Estado de la cuestión: agrupación de fuentes y detección del vacío.: en el contexto de «Segundo parcial · Unidades 3 y 4»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Protocolo de investigación: partes y formulación de objetivos.: en el contexto de «Segundo parcial · Unidades 3 y 4»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Características textuales del artículo de revisión.: en el contexto de «Segundo parcial · Unidades 3 y 4» (HU109),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«Cita, paráfrasis y resumen; diferencia entre paráfrasis legítima y plagio de forma.»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«Citación en texto narrativa y parentética; verbos de reporte.»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«Estado de la cuestión: agrupación de fuentes y detección del vacío.»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«Protocolo de investigación: partes y formulación de objetivos.»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«Características textuales del artículo de revisión.» y por qué importa en HU109?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«Segundo parcial · Unidades 3 y 4» con evaluaciones o tareas de Escritura Académica?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2026-10-08T15:50:06.399Z</dcterms:created>
  <dcterms:modified xsi:type="dcterms:W3CDTF">2026-10-08T15:50:06.399Z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