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24-09-26 Escritura Académica</w:t>
      </w:r>
    </w:p>
    <w:p>
      <w:pPr>
        <w:spacing w:after="200"/>
        <w:jc w:val="center"/>
      </w:pPr>
      <w:r>
        <w:rPr>
          <w:i/>
          <w:iCs/>
          <w:color w:val="595959"/>
          <w:sz w:val="18"/>
          <w:szCs w:val="18"/>
        </w:rPr>
        <w:t xml:space="preserve">HU109  ·  jueves 24/09/2026  ·  08:30-09:45</w:t>
      </w:r>
    </w:p>
    <w:p>
      <w:pPr>
        <w:pBdr>
          <w:bottom w:val="single" w:color="BFBFBF" w:sz="6" w:space="1"/>
        </w:pBdr>
        <w:spacing w:after="120" w:before="120"/>
      </w:pPr>
    </w:p>
    <w:p>
      <w:pPr>
        <w:spacing w:after="60" w:before="160"/>
      </w:pPr>
      <w:r>
        <w:rPr>
          <w:b/>
          <w:bCs/>
        </w:rPr>
        <w:t xml:space="preserve">Resumen de la sesión</w:t>
      </w:r>
    </w:p>
    <w:p>
      <w:r>
        <w:t xml:space="preserve">En HU109 (Escritura Académica), esta sesión gira en torno a «Unidad 3. El protocolo de investigación». Según la guía del maestro, lo central es: Actividad 3, borrador del protocolo: miércoles 23 de septiembre.; Actividad 4, protocolo y estado de la cuestión definitivos: viernes 2 de octubre.; 1. Título provisional — descriptivo, no ingenioso.; 2. Planteamiento del problema — qué pasa y por qué importa..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3. El protocolo de investigación</w:t>
      </w:r>
    </w:p>
    <w:p>
      <w:r>
        <w:t xml:space="preserve">El plan del trabajo antes de escribirlo. Sirve para que tú y tu lector sepan qué vas a hacer, cómo y con qué. Un protocolo honesto ahorra semanas de escritura desperdiciada.</w:t>
      </w:r>
    </w:p>
    <w:p>
      <w:r>
        <w:t xml:space="preserve">«Analizar» y «comparar» son verificables. «Comprender» y «concientizar» no: nadie puede evaluar si los lograste. Usa verbos que produzcan un resultado visible en el texto.</w:t>
      </w:r>
    </w:p>
    <w:p>
      <w: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rPr>
        <w:t xml:space="preserve">Puntos que el programa marca</w:t>
      </w:r>
    </w:p>
    <w:p>
      <w:pPr>
        <w:pStyle w:val="ListParagraph"/>
        <w:numPr>
          <w:ilvl w:val="0"/>
          <w:numId w:val="2"/>
        </w:numPr>
        <w:spacing w:after="60"/>
      </w:pPr>
      <w:r>
        <w:t xml:space="preserve">Actividad 3, borrador del protocolo: miércoles 23 de septiembre.</w:t>
      </w:r>
    </w:p>
    <w:p>
      <w:pPr>
        <w:pStyle w:val="ListParagraph"/>
        <w:numPr>
          <w:ilvl w:val="0"/>
          <w:numId w:val="2"/>
        </w:numPr>
        <w:spacing w:after="60"/>
      </w:pPr>
      <w:r>
        <w:t xml:space="preserve">Actividad 4, protocolo y estado de la cuestión definitivos: viernes 2 de octubre.</w:t>
      </w:r>
    </w:p>
    <w:p>
      <w:pPr>
        <w:pStyle w:val="ListParagraph"/>
        <w:numPr>
          <w:ilvl w:val="0"/>
          <w:numId w:val="2"/>
        </w:numPr>
        <w:spacing w:after="60"/>
      </w:pPr>
      <w:r>
        <w:t xml:space="preserve">1. Título provisional — descriptivo, no ingenioso.</w:t>
      </w:r>
    </w:p>
    <w:p>
      <w:pPr>
        <w:pStyle w:val="ListParagraph"/>
        <w:numPr>
          <w:ilvl w:val="0"/>
          <w:numId w:val="2"/>
        </w:numPr>
        <w:spacing w:after="60"/>
      </w:pPr>
      <w:r>
        <w:t xml:space="preserve">2. Planteamiento del problema — qué pasa y por qué importa.</w:t>
      </w:r>
    </w:p>
    <w:p>
      <w:pPr>
        <w:pStyle w:val="ListParagraph"/>
        <w:numPr>
          <w:ilvl w:val="0"/>
          <w:numId w:val="2"/>
        </w:numPr>
        <w:spacing w:after="60"/>
      </w:pPr>
      <w:r>
        <w:t xml:space="preserve">3. Pregunta de investigación — una, formulada como pregunta.</w:t>
      </w:r>
    </w:p>
    <w:p>
      <w:pPr>
        <w:pStyle w:val="ListParagraph"/>
        <w:numPr>
          <w:ilvl w:val="0"/>
          <w:numId w:val="2"/>
        </w:numPr>
        <w:spacing w:after="60"/>
      </w:pPr>
      <w:r>
        <w:t xml:space="preserve">4. Objetivos — general y específicos, con verbo en infinitivo.</w:t>
      </w:r>
    </w:p>
    <w:p>
      <w:pPr>
        <w:pStyle w:val="ListParagraph"/>
        <w:numPr>
          <w:ilvl w:val="0"/>
          <w:numId w:val="2"/>
        </w:numPr>
        <w:spacing w:after="60"/>
      </w:pPr>
      <w:r>
        <w:t xml:space="preserve">5. Justificación — por qué vale la pena, apoyada en el vacío detectado.</w:t>
      </w:r>
    </w:p>
    <w:p>
      <w:pPr>
        <w:pStyle w:val="ListParagraph"/>
        <w:numPr>
          <w:ilvl w:val="0"/>
          <w:numId w:val="2"/>
        </w:numPr>
        <w:spacing w:after="60"/>
      </w:pPr>
      <w:r>
        <w:t xml:space="preserve">6. Estado de la cuestión — la conversación previa.</w:t>
      </w:r>
    </w:p>
    <w:p>
      <w:pPr>
        <w:pStyle w:val="ListParagraph"/>
        <w:numPr>
          <w:ilvl w:val="0"/>
          <w:numId w:val="2"/>
        </w:numPr>
        <w:spacing w:after="60"/>
      </w:pPr>
      <w:r>
        <w:t xml:space="preserve">7. Metodología — cómo seleccionaste y analizaste las fuentes.</w:t>
      </w:r>
    </w:p>
    <w:p>
      <w:pPr>
        <w:pStyle w:val="ListParagraph"/>
        <w:numPr>
          <w:ilvl w:val="0"/>
          <w:numId w:val="2"/>
        </w:numPr>
        <w:spacing w:after="60"/>
      </w:pPr>
      <w:r>
        <w:t xml:space="preserve">8. Cronograma y referencias.</w:t>
      </w:r>
    </w:p>
    <w:p>
      <w:pPr>
        <w:spacing w:after="60" w:before="160"/>
      </w:pPr>
      <w:r>
        <w:rPr>
          <w:b/>
          <w:bCs/>
        </w:rPr>
        <w:t xml:space="preserve">Explicación — para estudiar después</w:t>
      </w:r>
    </w:p>
    <w:p>
      <w:pPr>
        <w:spacing w:after="60" w:before="160"/>
      </w:pPr>
      <w:r>
        <w:rPr>
          <w:b/>
          <w:bCs/>
        </w:rPr>
        <w:t xml:space="preserve">QUÉ ES UN PROTOCOLO</w:t>
      </w:r>
    </w:p>
    <w:p>
      <w:r>
        <w:t xml:space="preserve">Bajo «QUÉ ES UN PROTOCOLO»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plan del trabajo antes de escribirlo. Sirve para que tú y tu lector sepan qué vas a hacer, cómo y con qué. Un protocolo honesto ahorra semanas de escritura desperdiciada.</w:t>
      </w:r>
    </w:p>
    <w:p>
      <w:pPr>
        <w:spacing w:after="60" w:before="160"/>
      </w:pPr>
      <w:r>
        <w:rPr>
          <w:b/>
          <w:bCs/>
        </w:rPr>
        <w:t xml:space="preserve">PARTES</w:t>
      </w:r>
    </w:p>
    <w:p>
      <w:r>
        <w:t xml:space="preserve">Bajo «PARTES»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t xml:space="preserve">1. Título provisional — descriptivo, no ingenioso.</w:t>
      </w:r>
    </w:p>
    <w:p>
      <w:pPr>
        <w:spacing w:after="60"/>
        <w:ind w:left="340"/>
      </w:pPr>
      <w:r>
        <w:t xml:space="preserve">2. Planteamiento del problema — qué pasa y por qué importa.</w:t>
      </w:r>
    </w:p>
    <w:p>
      <w:pPr>
        <w:spacing w:after="60"/>
        <w:ind w:left="340"/>
      </w:pPr>
      <w:r>
        <w:t xml:space="preserve">3. Pregunta de investigación — una, formulada como pregunta.</w:t>
      </w:r>
    </w:p>
    <w:p>
      <w:pPr>
        <w:spacing w:after="60"/>
        <w:ind w:left="340"/>
      </w:pPr>
      <w:r>
        <w:t xml:space="preserve">4. Objetivos — general y específicos, con verbo en infinitivo.</w:t>
      </w:r>
    </w:p>
    <w:p>
      <w:pPr>
        <w:spacing w:after="60"/>
        <w:ind w:left="340"/>
      </w:pPr>
      <w:r>
        <w:t xml:space="preserve">5. Justificación — por qué vale la pena, apoyada en el vacío detectado.</w:t>
      </w:r>
    </w:p>
    <w:p>
      <w:pPr>
        <w:spacing w:after="60"/>
        <w:ind w:left="340"/>
      </w:pPr>
      <w:r>
        <w:t xml:space="preserve">6. Estado de la cuestión — la conversación previa.</w:t>
      </w:r>
    </w:p>
    <w:p>
      <w:pPr>
        <w:spacing w:after="60"/>
        <w:ind w:left="340"/>
      </w:pPr>
      <w:r>
        <w:t xml:space="preserve">7. Metodología — cómo seleccionaste y analizaste las fuentes.</w:t>
      </w:r>
    </w:p>
    <w:p>
      <w:pPr>
        <w:spacing w:after="60" w:before="160"/>
      </w:pPr>
      <w:r>
        <w:rPr>
          <w:b/>
          <w:bCs/>
        </w:rPr>
        <w:t xml:space="preserve">OBJETIVOS QUE SE PUEDEN CUMPLIR</w:t>
      </w:r>
    </w:p>
    <w:p>
      <w:r>
        <w:t xml:space="preserve">Bajo «OBJETIVOS QUE SE PUEDEN CUMPLIR»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«Analizar» y «comparar» son verificables. «Comprender» y «concientizar» no: nadie puede evaluar si los lograste. Usa verbos que produzcan un resultado visible en el texto.</w:t>
      </w:r>
    </w:p>
    <w:p>
      <w:pPr>
        <w:spacing w:after="60" w:before="160"/>
      </w:pPr>
      <w:r>
        <w:rPr>
          <w:b/>
          <w:bCs/>
        </w:rPr>
        <w:t xml:space="preserve">LA METODOLOGÍA DE UN ARTÍCULO DE REVISIÓN</w:t>
      </w:r>
    </w:p>
    <w:p>
      <w:r>
        <w:t xml:space="preserve">Bajo «LA METODOLOGÍA DE UN ARTÍCULO DE REVISIÓN»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rPr>
        <w:t xml:space="preserve">ENTREGAS PRÓXIMAS</w:t>
      </w:r>
    </w:p>
    <w:p>
      <w:r>
        <w:t xml:space="preserve">Bajo «ENTREGAS PRÓXIMAS»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Actividad 3, borrador del protocolo: miércoles 23 de septiembre.</w:t>
      </w:r>
    </w:p>
    <w:p>
      <w:pPr>
        <w:pStyle w:val="ListParagraph"/>
        <w:numPr>
          <w:ilvl w:val="0"/>
          <w:numId w:val="2"/>
        </w:numPr>
        <w:spacing w:after="60"/>
      </w:pPr>
      <w:r>
        <w:t xml:space="preserve">Actividad 4, protocolo y estado de la cuestión definitivos: viernes 2 de octubre.</w:t>
      </w:r>
    </w:p>
    <w:p>
      <w:r>
        <w:t xml:space="preserve">• Actividad 3, borrador del protocolo: miércoles 23 de septiembre.: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Actividad 4, protocolo y estado de la cuestión definitivos: viernes 2 de octu…: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1. Título provisional — descriptivo, no ingenioso.: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2. Planteamiento del problema — qué pasa y por qué importa.: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3. Pregunta de investigación — una, formulada como pregunta.: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4. Objetivos — general y específicos, con verbo en infinitivo.: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5. Justificación — por qué vale la pena, apoyada en el vacío detectado.: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6. Estado de la cuestión — la conversación previa.: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7. Metodología — cómo seleccionaste y analizaste las fuentes.: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r>
        <w:t xml:space="preserve">• 8. Cronograma y referencias.: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«Actividad 3, borrador del protocolo: miércoles 23 de septiembre.» y por qué importa en HU109?</w:t>
      </w:r>
    </w:p>
    <w:p>
      <w:pPr>
        <w:pStyle w:val="ListParagraph"/>
        <w:numPr>
          <w:ilvl w:val="0"/>
          <w:numId w:val="2"/>
        </w:numPr>
        <w:spacing w:after="60"/>
      </w:pPr>
      <w:r>
        <w:t xml:space="preserve">¿Qué es «Actividad 4, protocolo y estado de la cuestión definitivos: viernes 2 de octubre.» y por qué importa en HU109?</w:t>
      </w:r>
    </w:p>
    <w:p>
      <w:pPr>
        <w:pStyle w:val="ListParagraph"/>
        <w:numPr>
          <w:ilvl w:val="0"/>
          <w:numId w:val="2"/>
        </w:numPr>
        <w:spacing w:after="60"/>
      </w:pPr>
      <w:r>
        <w:t xml:space="preserve">¿Qué es «1. Título provisional — descriptivo, no ingenioso.» y por qué importa en HU109?</w:t>
      </w:r>
    </w:p>
    <w:p>
      <w:pPr>
        <w:pStyle w:val="ListParagraph"/>
        <w:numPr>
          <w:ilvl w:val="0"/>
          <w:numId w:val="2"/>
        </w:numPr>
        <w:spacing w:after="60"/>
      </w:pPr>
      <w:r>
        <w:t xml:space="preserve">¿Qué es «2. Planteamiento del problema — qué pasa y por qué importa.» y por qué importa en HU109?</w:t>
      </w:r>
    </w:p>
    <w:p>
      <w:pPr>
        <w:pStyle w:val="ListParagraph"/>
        <w:numPr>
          <w:ilvl w:val="0"/>
          <w:numId w:val="2"/>
        </w:numPr>
        <w:spacing w:after="60"/>
      </w:pPr>
      <w:r>
        <w:t xml:space="preserve">¿Qué es «3. Pregunta de investigación — una, formulada como pregunta.» y por qué importa en HU109?</w:t>
      </w:r>
    </w:p>
    <w:p>
      <w:pPr>
        <w:pStyle w:val="ListParagraph"/>
        <w:numPr>
          <w:ilvl w:val="0"/>
          <w:numId w:val="2"/>
        </w:numPr>
        <w:spacing w:after="60"/>
      </w:pPr>
      <w:r>
        <w:t xml:space="preserve">¿Qué es «4. Objetivos — general y específicos, con verbo en infinitivo.» y por qué importa en HU109?</w:t>
      </w:r>
    </w:p>
    <w:p>
      <w:pPr>
        <w:pStyle w:val="ListParagraph"/>
        <w:numPr>
          <w:ilvl w:val="0"/>
          <w:numId w:val="2"/>
        </w:numPr>
        <w:spacing w:after="60"/>
      </w:pPr>
      <w:r>
        <w:t xml:space="preserve">¿Qué es «5. Justificación — por qué vale la pena, apoyada en el vacío detectado.» y por qué importa en HU109?</w:t>
      </w:r>
    </w:p>
    <w:p>
      <w:pPr>
        <w:pStyle w:val="ListParagraph"/>
        <w:numPr>
          <w:ilvl w:val="0"/>
          <w:numId w:val="2"/>
        </w:numPr>
        <w:spacing w:after="60"/>
      </w:pPr>
      <w:r>
        <w:t xml:space="preserve">¿Qué es «6. Estado de la cuestión — la conversación previa.» y por qué importa en HU109?</w:t>
      </w:r>
    </w:p>
    <w:p>
      <w:pPr>
        <w:pStyle w:val="ListParagraph"/>
        <w:numPr>
          <w:ilvl w:val="0"/>
          <w:numId w:val="2"/>
        </w:numPr>
        <w:spacing w:after="60"/>
      </w:pPr>
      <w:r>
        <w:t xml:space="preserve">¿Cómo se conecta «Unidad 3. El protocolo de investigación» con evaluaciones o tareas de Escritura Académica?</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2026-09-24T15:50:21.782Z</dcterms:created>
  <dcterms:modified xsi:type="dcterms:W3CDTF">2026-09-24T15:50:21.782Z</dcterms:modified>
</cp:coreProperties>
</file>

<file path=docProps/custom.xml><?xml version="1.0" encoding="utf-8"?>
<Properties xmlns="http://schemas.openxmlformats.org/officeDocument/2006/custom-properties" xmlns:vt="http://schemas.openxmlformats.org/officeDocument/2006/docPropsVTypes"/>
</file>