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10-09-26 Escritura Académica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HU109  ·  jueves 10/09/2026  ·  08:30-09:45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HU109 (Escritura Académica), esta sesión gira en torno a «Primer parcial · Unidades 0, 1 y 2». Según la guía del maestro, lo central es: Criterios de identificación y evaluación de fuentes académicas.; Estrategias de búsqueda en bases de datos y repositorios.; Delimitación de tema y formulación de pregunta de investigación.; Bibliografía comentada y formato APA..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Primer parcial · Unidades 0, 1 y 2</w:t>
      </w:r>
    </w:p>
    <w:p>
      <w:r>
        <w:t xml:space="preserve">Hoy se aplica el primer parcial, que equivale al 20% de la calificación final y cubre las Unidades 0, 1 y 2.</w:t>
      </w:r>
    </w:p>
    <w:p>
      <w:r>
        <w:t xml:space="preserve">La Unidad 3 entra a las estrategias discursivas para evitar el plagio: cita, paráfrasis, resumen y la construcción de voz propia dentro de un texto lleno de voces ajenas.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Criterios de identificación y evaluación de fuentes académicas.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Estrategias de búsqueda en bases de datos y repositorios.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Delimitación de tema y formulación de pregunta de investigación.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Bibliografía comentada y formato APA.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Estructura IMRyD y lectura crítica de artículos.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Matriz de revisión de literatura.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PRIMER PARCIAL</w:t>
      </w:r>
    </w:p>
    <w:p>
      <w:r>
        <w:t xml:space="preserve">Bajo «PRIMER PARCIAL» en la sesión «Primer parcial · Unidades 0, 1 y 2»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Hoy se aplica el primer parcial, que equivale al 20% de la calificación final y cubre las Unidades 0, 1 y 2.</w:t>
      </w:r>
    </w:p>
    <w:p>
      <w:pPr>
        <w:spacing w:after="60" w:before="160"/>
      </w:pPr>
      <w:r>
        <w:rPr>
          <w:b/>
          <w:bCs/>
        </w:rPr>
        <w:t xml:space="preserve">CONTENIDO EVALUADO</w:t>
      </w:r>
    </w:p>
    <w:p>
      <w:r>
        <w:t xml:space="preserve">Bajo «CONTENIDO EVALUADO» en la sesión «Primer parcial · Unidades 0, 1 y 2»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Criterios de identificación y evaluación de fuentes académicas.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Estrategias de búsqueda en bases de datos y repositorios.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Delimitación de tema y formulación de pregunta de investigación.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Bibliografía comentada y formato APA.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Estructura IMRyD y lectura crítica de artículos.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Matriz de revisión de literatura.</w:t>
      </w:r>
    </w:p>
    <w:p>
      <w:pPr>
        <w:spacing w:after="60" w:before="160"/>
      </w:pPr>
      <w:r>
        <w:rPr>
          <w:b/>
          <w:bCs/>
        </w:rPr>
        <w:t xml:space="preserve">ESPACIO PARA EL EXAMEN</w:t>
      </w:r>
    </w:p>
    <w:p>
      <w:r>
        <w:t xml:space="preserve">Bajo «ESPACIO PARA EL EXAMEN» en la sesión «Primer parcial · Unidades 0, 1 y 2»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LO QUE SIGUE</w:t>
      </w:r>
    </w:p>
    <w:p>
      <w:r>
        <w:t xml:space="preserve">Bajo «LO QUE SIGUE» en la sesión «Primer parcial · Unidades 0, 1 y 2»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La Unidad 3 entra a las estrategias discursivas para evitar el plagio: cita, paráfrasis, resumen y la construcción de voz propia dentro de un texto lleno de voces ajenas.</w:t>
      </w:r>
    </w:p>
    <w:p>
      <w:r>
        <w:t xml:space="preserve">• Criterios de identificación y evaluación de fuentes académicas.: en el contexto de «Primer parcial · Unidades 0, 1 y 2»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Estrategias de búsqueda en bases de datos y repositorios.: en el contexto de «Primer parcial · Unidades 0, 1 y 2»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Delimitación de tema y formulación de pregunta de investigación.: en el contexto de «Primer parcial · Unidades 0, 1 y 2»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Bibliografía comentada y formato APA.: en el contexto de «Primer parcial · Unidades 0, 1 y 2»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Estructura IMRyD y lectura crítica de artículos.: en el contexto de «Primer parcial · Unidades 0, 1 y 2»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Matriz de revisión de literatura.: en el contexto de «Primer parcial · Unidades 0, 1 y 2»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«Criterios de identificación y evaluación de fuentes académicas.»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«Estrategias de búsqueda en bases de datos y repositorios.»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«Delimitación de tema y formulación de pregunta de investigación.»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«Bibliografía comentada y formato APA.»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«Estructura IMRyD y lectura crítica de artículos.»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«Matriz de revisión de literatura.»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«Primer parcial · Unidades 0, 1 y 2» con evaluaciones o tareas de Escritura Académica?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2026-09-10T15:50:03.271Z</dcterms:created>
  <dcterms:modified xsi:type="dcterms:W3CDTF">2026-09-10T15:50:03.271Z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