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NOTAS 11-08-26 Escritura Académica</w:t>
      </w:r>
    </w:p>
    <w:p>
      <w:pPr>
        <w:spacing w:after="20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HU109  ·  martes 11/08/2026  ·  08:30-09:45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Objetivo del curso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Escribir un artículo académico de revisión y defenderlo oralmente. Todo el semestre va hacia eso.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Competencias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Lectura y escritura académica, pensamiento crítico, manejo ético de información, recursos digitales, comunicación oral.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UDLAP como universidad libre de plagio.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Las seis unidades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0 introducción · 1 investigación en internet · 2 lectura crítica · 3 evitar el plagio · 4 características del artículo · 5 elaboración · 6 géneros orales.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Evaluación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3 parciales de 20%, artículo 30%, exposición oral 10%.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Libro del semestre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«Todo lo de cristal», Rafael Pérez Gay, Seix Barral 2023. Tres reportes de lectura.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El autor viene a la universidad el 19 de octubre.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Logística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Martes y jueves 8:30-9:45, HU 109. Asesorías en CEIA, BI 331: martes 11:30-12:55, jueves 13:00-13:25.</w:t>
      </w:r>
    </w:p>
    <w:p/>
    <w:p>
      <w:pPr>
        <w:spacing w:before="120" w:after="120"/>
        <w:pBdr>
          <w:bottom w:val="single" w:sz="6" w:space="1" w:color="BFBFBF"/>
        </w:pBdr>
      </w:pPr>
    </w:p>
    <w:p>
      <w:pPr>
        <w:spacing w:after="80"/>
      </w:pPr>
      <w:r>
        <w:rPr>
          <w:rFonts w:ascii="Arial" w:hAnsi="Arial" w:cs="Arial"/>
          <w:b/>
          <w:i w:val="0"/>
          <w:sz w:val="20"/>
        </w:rPr>
        <w:t>TAREA PROPIA</w:t>
      </w:r>
    </w:p>
    <w:p>
      <w:pPr>
        <w:spacing w:after="60"/>
      </w:pPr>
      <w:r>
        <w:rPr>
          <w:rFonts w:ascii="Arial" w:hAnsi="Arial" w:cs="Arial"/>
          <w:b w:val="0"/>
          <w:i w:val="0"/>
          <w:sz w:val="20"/>
        </w:rPr>
        <w:t>1.- Comprar el libro del semestre esta semana</w:t>
      </w:r>
    </w:p>
    <w:p>
      <w:pPr>
        <w:spacing w:after="60"/>
      </w:pPr>
      <w:r>
        <w:rPr>
          <w:rFonts w:ascii="Arial" w:hAnsi="Arial" w:cs="Arial"/>
          <w:b w:val="0"/>
          <w:i w:val="0"/>
          <w:sz w:val="20"/>
        </w:rPr>
        <w:t>2.- Ir pensando temas posibles para el artículo, que sean de sistemas</w:t>
      </w:r>
    </w:p>
    <w:p>
      <w:pPr>
        <w:spacing w:after="60"/>
      </w:pPr>
      <w:r>
        <w:rPr>
          <w:rFonts w:ascii="Arial" w:hAnsi="Arial" w:cs="Arial"/>
          <w:b w:val="0"/>
          <w:i w:val="0"/>
          <w:sz w:val="20"/>
        </w:rPr>
        <w:t>3.- Investigar qué es un artículo de revisión y en qué se diferencia de uno de investigación</w:t>
      </w:r>
    </w:p>
    <w:p/>
    <w:p/>
    <w:p/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