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26-10-26 Teoría de la Computación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NE111  ·  lunes 26/10/2026  ·  16:00-17:15  ·  Sesión 22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Análisis léxico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DÓNDE SE USA TODO EL BLOQUE</w:t>
      </w:r>
    </w:p>
    <w:p>
      <w:r>
        <w:rPr>
          <w:rFonts w:ascii="Arial" w:hAnsi="Arial" w:cs="Arial"/>
          <w:b w:val="0"/>
          <w:i w:val="0"/>
          <w:sz w:val="20"/>
        </w:rPr>
        <w:t>La primera fase de un compilador convierte texto en tokens, y esa fase es literalmente un autómata finito. Es la aplicación directa de las seis sesiones anteriores y la entrada al bloque de compiladores.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ANALIZADOR LÉXICO</w:t>
      </w:r>
    </w:p>
    <w:p>
      <w:r>
        <w:rPr>
          <w:rFonts w:ascii="Arial" w:hAnsi="Arial" w:cs="Arial"/>
          <w:b w:val="0"/>
          <w:i w:val="0"/>
          <w:sz w:val="20"/>
        </w:rPr>
        <w:t>Recibe el flujo de caracteres del código fuente y produce una secuencia de tokens: identificadores, palabras reservadas, números, operadores y delimitadores. Descarta espacios y comentarios.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CADA TOKEN ES UN LENGUAJE REGULAR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Identificador: [a-zA-Z_][a-zA-Z0-9_]*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Entero: [0-9]+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Real: [0-9]+\.[0-9]+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Operador: \+|-|\*|/|==|!=|&lt;=|&gt;=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CÓMO SE CONSTRUYE LA HERRAMIENTA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Una expresión regular por cada tipo de token.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Se unen todas con el operador de unión.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Se convierte a AFN con ε por la construcción de Thompson.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Se determiniza con la construcción de subconjuntos.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5. Se minimiza con el llenado de tabla.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6. La tabla de transiciones se emite como código.</w:t>
      </w:r>
    </w:p>
    <w:p>
      <w:r>
        <w:rPr>
          <w:rFonts w:ascii="Arial" w:hAnsi="Arial" w:cs="Arial"/>
          <w:b w:val="0"/>
          <w:i w:val="0"/>
          <w:sz w:val="20"/>
        </w:rPr>
        <w:t>Eso es exactamente lo que hacen lex y flex. Los cinco pasos ya se vieron por separado; aquí se ve la cadena completa funcionando.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DOS REGLAS DE DESEMPATE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Coincidencia más larga — ante «indice» se toma el identificador completo, no la palabra «in».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Prioridad por orden — si dos patrones empatan en longitud, gana el declarado primero. Así las palabras reservadas ganan a los identificadores.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TABLA DE SÍMBOLOS</w:t>
      </w:r>
    </w:p>
    <w:p>
      <w:r>
        <w:rPr>
          <w:rFonts w:ascii="Arial" w:hAnsi="Arial" w:cs="Arial"/>
          <w:b w:val="0"/>
          <w:i w:val="0"/>
          <w:sz w:val="20"/>
        </w:rPr>
        <w:t>El analizador léxico registra cada identificador en una tabla de símbolos, que las fases posteriores consultan y enriquecen con tipo y ámbito. Es una tabla hash, como la que estás viendo en Estructuras de Datos.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POR QUÉ EL ANÁLISIS LÉXICO NO BASTA</w:t>
      </w:r>
    </w:p>
    <w:p>
      <w:r>
        <w:rPr>
          <w:rFonts w:ascii="Arial" w:hAnsi="Arial" w:cs="Arial"/>
          <w:b w:val="0"/>
          <w:i w:val="0"/>
          <w:sz w:val="20"/>
        </w:rPr>
        <w:t>Los paréntesis balanceados no son un lenguaje regular: se demuestra con el lema del bombeo igual que 0ⁿ1ⁿ. Por eso la sintaxis de un lenguaje de programación no se puede describir con expresiones regulares, y hace falta subir a las gramáticas libres de contexto, que es el tema de la próxima sesión.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EJERCICIO</w:t>
      </w:r>
    </w:p>
    <w:p>
      <w:r>
        <w:rPr>
          <w:rFonts w:ascii="Arial" w:hAnsi="Arial" w:cs="Arial"/>
          <w:b w:val="0"/>
          <w:i w:val="0"/>
          <w:sz w:val="20"/>
        </w:rPr>
        <w:t>Diseñar el conjunto de expresiones regulares de un lenguaje pequeño y construir el AFD del analizador léxico.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