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14-10-26 Teoría de la Computación</w:t>
      </w:r>
    </w:p>
    <w:p>
      <w:pPr>
        <w:spacing w:after="40"/>
        <w:jc w:val="center"/>
      </w:pPr>
      <w:r>
        <w:rPr>
          <w:rFonts w:ascii="Arial" w:hAnsi="Arial" w:cs="Arial"/>
          <w:b w:val="0"/>
          <w:i/>
          <w:color w:val="595959"/>
          <w:sz w:val="18"/>
        </w:rPr>
        <w:t>NE111  ·  miércoles 14/10/2026  ·  16:00-17:15  ·  Sesión 19</w:t>
      </w:r>
    </w:p>
    <w:p>
      <w:pPr>
        <w:spacing w:after="160"/>
        <w:jc w:val="center"/>
      </w:pPr>
      <w:r>
        <w:rPr>
          <w:rFonts w:ascii="Arial" w:hAnsi="Arial" w:cs="Arial"/>
          <w:b/>
          <w:i w:val="0"/>
          <w:sz w:val="22"/>
        </w:rPr>
        <w:t>Autómatas finitos no deterministas</w:t>
      </w:r>
    </w:p>
    <w:p>
      <w:pPr>
        <w:spacing w:before="120" w:after="120"/>
        <w:pBdr>
          <w:bottom w:val="single" w:sz="6" w:space="1" w:color="BFBFBF"/>
        </w:pBdr>
      </w:pPr>
    </w:p>
    <w:p>
      <w:pPr>
        <w:spacing w:after="60" w:before="160"/>
      </w:pPr>
      <w:r>
        <w:rPr>
          <w:rFonts w:ascii="Arial" w:hAnsi="Arial" w:cs="Arial"/>
          <w:b/>
          <w:i w:val="0"/>
          <w:sz w:val="20"/>
        </w:rPr>
        <w:t>RELAJAR EL DETERMINISMO</w:t>
      </w:r>
    </w:p>
    <w:p>
      <w:r>
        <w:rPr>
          <w:rFonts w:ascii="Arial" w:hAnsi="Arial" w:cs="Arial"/>
          <w:b w:val="0"/>
          <w:i w:val="0"/>
          <w:sz w:val="20"/>
        </w:rPr>
        <w:t>Un AFN permite que δ devuelva un conjunto de estados: cero, uno o varios. La máquina explora todas las posibilidades a la vez y acepta si alguna rama termina en aceptación.</w:t>
      </w:r>
    </w:p>
    <w:p>
      <w:pPr>
        <w:spacing w:after="60" w:before="160"/>
      </w:pPr>
      <w:r>
        <w:rPr>
          <w:rFonts w:ascii="Arial" w:hAnsi="Arial" w:cs="Arial"/>
          <w:b/>
          <w:i w:val="0"/>
          <w:sz w:val="20"/>
        </w:rPr>
        <w:t>DEFINICIÓN FORMAL</w:t>
      </w:r>
    </w:p>
    <w:p>
      <w:r>
        <w:rPr>
          <w:rFonts w:ascii="Arial" w:hAnsi="Arial" w:cs="Arial"/>
          <w:b w:val="0"/>
          <w:i w:val="0"/>
          <w:sz w:val="20"/>
        </w:rPr>
        <w:t>AFN = (Q, Σ, δ, q₀, F) con δ: Q × Σ → P(Q), el conjunto potencia de Q.</w:t>
      </w:r>
    </w:p>
    <w:p>
      <w:pPr>
        <w:spacing w:after="60" w:before="160"/>
      </w:pPr>
      <w:r>
        <w:rPr>
          <w:rFonts w:ascii="Arial" w:hAnsi="Arial" w:cs="Arial"/>
          <w:b/>
          <w:i w:val="0"/>
          <w:sz w:val="20"/>
        </w:rPr>
        <w:t>ACEPTACIÓN EXISTENCIAL</w:t>
      </w:r>
    </w:p>
    <w:p>
      <w:r>
        <w:rPr>
          <w:rFonts w:ascii="Arial" w:hAnsi="Arial" w:cs="Arial"/>
          <w:b w:val="0"/>
          <w:i w:val="0"/>
          <w:sz w:val="20"/>
        </w:rPr>
        <w:t>Se acepta si existe al menos un camino que consuma la cadena y termine en F. Basta una rama exitosa aunque todas las demás mueran. Para rechazar, en cambio, deben fallar todas.</w:t>
      </w:r>
    </w:p>
    <w:p>
      <w:pPr>
        <w:spacing w:after="60" w:before="160"/>
      </w:pPr>
      <w:r>
        <w:rPr>
          <w:rFonts w:ascii="Arial" w:hAnsi="Arial" w:cs="Arial"/>
          <w:b/>
          <w:i w:val="0"/>
          <w:sz w:val="20"/>
        </w:rPr>
        <w:t>TRANSICIONES Ε</w:t>
      </w:r>
    </w:p>
    <w:p>
      <w:r>
        <w:rPr>
          <w:rFonts w:ascii="Arial" w:hAnsi="Arial" w:cs="Arial"/>
          <w:b w:val="0"/>
          <w:i w:val="0"/>
          <w:sz w:val="20"/>
        </w:rPr>
        <w:t>Una extensión adicional permite cambiar de estado sin consumir símbolo. Simplifica mucho la composición de autómatas: para unir dos basta un inicial nuevo con transiciones ε a ambos.</w:t>
      </w:r>
    </w:p>
    <w:p>
      <w:pPr>
        <w:pStyle w:val="ListBullet"/>
        <w:spacing w:after="60"/>
        <w:ind w:left="340"/>
      </w:pPr>
      <w:r>
        <w:rPr>
          <w:rFonts w:ascii="Arial" w:hAnsi="Arial" w:cs="Arial"/>
          <w:b w:val="0"/>
          <w:i w:val="0"/>
          <w:sz w:val="20"/>
        </w:rPr>
        <w:t>La ε-clausura de q es el conjunto de estados alcanzables desde q usando solo transiciones ε, incluido q.</w:t>
      </w:r>
    </w:p>
    <w:p>
      <w:pPr>
        <w:pStyle w:val="ListBullet"/>
        <w:spacing w:after="60"/>
        <w:ind w:left="340"/>
      </w:pPr>
      <w:r>
        <w:rPr>
          <w:rFonts w:ascii="Arial" w:hAnsi="Arial" w:cs="Arial"/>
          <w:b w:val="0"/>
          <w:i w:val="0"/>
          <w:sz w:val="20"/>
        </w:rPr>
        <w:t>Se calcula recursivamente hasta que no se agreguen estados nuevos.</w:t>
      </w:r>
    </w:p>
    <w:p>
      <w:pPr>
        <w:spacing w:after="60" w:before="160"/>
      </w:pPr>
      <w:r>
        <w:rPr>
          <w:rFonts w:ascii="Arial" w:hAnsi="Arial" w:cs="Arial"/>
          <w:b/>
          <w:i w:val="0"/>
          <w:sz w:val="20"/>
        </w:rPr>
        <w:t>POR QUÉ FACILITA EL DISEÑO</w:t>
      </w:r>
    </w:p>
    <w:p>
      <w:r>
        <w:rPr>
          <w:rFonts w:ascii="Arial" w:hAnsi="Arial" w:cs="Arial"/>
          <w:b w:val="0"/>
          <w:i w:val="0"/>
          <w:sz w:val="20"/>
        </w:rPr>
        <w:t>Reconocer «contiene 01 o termina en 11» con un AFD exige combinar ambas condiciones en cada estado. Con un AFN se adivina al inicio cuál se va a cumplir y se construyen dos ramas independientes.</w:t>
      </w:r>
    </w:p>
    <w:p>
      <w:pPr>
        <w:spacing w:after="60" w:before="160"/>
      </w:pPr>
      <w:r>
        <w:rPr>
          <w:rFonts w:ascii="Arial" w:hAnsi="Arial" w:cs="Arial"/>
          <w:b/>
          <w:i w:val="0"/>
          <w:sz w:val="20"/>
        </w:rPr>
        <w:t>NO HAY GANANCIA DE PODER</w:t>
      </w:r>
    </w:p>
    <w:p>
      <w:r>
        <w:rPr>
          <w:rFonts w:ascii="Arial" w:hAnsi="Arial" w:cs="Arial"/>
          <w:b w:val="0"/>
          <w:i w:val="0"/>
          <w:sz w:val="20"/>
        </w:rPr>
        <w:t>Todo AFN tiene un AFD equivalente. El no determinismo es comodidad de notación, no capacidad adicional: los tres modelos —AFD, AFN y AFN con ε— reconocen exactamente los lenguajes regulares.</w:t>
      </w:r>
    </w:p>
    <w:p>
      <w:pPr>
        <w:spacing w:after="60" w:before="160"/>
      </w:pPr>
      <w:r>
        <w:rPr>
          <w:rFonts w:ascii="Arial" w:hAnsi="Arial" w:cs="Arial"/>
          <w:b/>
          <w:i w:val="0"/>
          <w:sz w:val="20"/>
        </w:rPr>
        <w:t>CONTRASTE CON TURING</w:t>
      </w:r>
    </w:p>
    <w:p>
      <w:r>
        <w:rPr>
          <w:rFonts w:ascii="Arial" w:hAnsi="Arial" w:cs="Arial"/>
          <w:b w:val="0"/>
          <w:i w:val="0"/>
          <w:sz w:val="20"/>
        </w:rPr>
        <w:t>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rFonts w:ascii="Arial" w:hAnsi="Arial" w:cs="Arial"/>
          <w:b/>
          <w:i w:val="0"/>
          <w:sz w:val="20"/>
        </w:rPr>
        <w:t>EJERCICIO</w:t>
      </w:r>
    </w:p>
    <w:p>
      <w:r>
        <w:rPr>
          <w:rFonts w:ascii="Arial" w:hAnsi="Arial" w:cs="Arial"/>
          <w:b w:val="0"/>
          <w:i w:val="0"/>
          <w:sz w:val="20"/>
        </w:rPr>
        <w:t>Construir AFN para: cadenas que terminan en 010; donde el tercer símbolo desde el final es 1. Comparar el número de estados con el AFD equivalente.</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