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23-11-26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23/11/2026  ·  13:00-14:15  ·  Sesión 29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Métodos de ordenamiento sobre arreglos (2/3)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DIVIDE Y VENCERÁS</w:t>
      </w:r>
    </w:p>
    <w:p>
      <w:r>
        <w:rPr>
          <w:rFonts w:ascii="Arial" w:hAnsi="Arial" w:cs="Arial"/>
          <w:b w:val="0"/>
          <w:i w:val="0"/>
          <w:sz w:val="20"/>
        </w:rPr>
        <w:t>Se parte el problema en subproblemas del mismo tipo, se resuelven recursivamente y se combinan. Es la estrategia que rompe la barrera de O(n²).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MERGE SORT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Dividir el arreglo por la mitad.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Ordenar recursivamente cada mitad.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Mezclar las dos mitades ordenadas.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O(n log n) garantizado en todos los casos, sin excepción.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Requiere O(n) de memoria adicional para la mezcla; no es in situ.</w:t>
      </w:r>
    </w:p>
    <w:p>
      <w:r>
        <w:rPr>
          <w:rFonts w:ascii="Arial" w:hAnsi="Arial" w:cs="Arial"/>
          <w:b w:val="0"/>
          <w:i w:val="0"/>
          <w:sz w:val="20"/>
        </w:rPr>
        <w:t>La mezcla es exactamente el algoritmo de combinar dos listas ordenadas de la sesión 17. El nivel de recursión es log n y cada nivel cuesta O(n), de ahí el producto.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QUICKSORT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Elegir un pivote.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Particionar: menores a la izquierda, mayores a la derecha.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Ordenar recursivamente cada lado.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O(n log n) en promedio; O(n²) en el peor caso, cuando el pivote es siempre el extremo.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 situ salvo la pila de recursión; no estable.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 la práctica es el más rápido de todos por su excelente localidad de caché.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ELECCIÓN DEL PIVOTE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Primero o último: sencillo, pero degenera con datos ya ordenados.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Mediana de tres: toma el medio de primero, central y último. Es lo habitual.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Aleatorio: hace improbable el peor caso sin importar la entrada.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MERGE O QUICK</w:t>
      </w:r>
    </w:p>
    <w:p>
      <w:r>
        <w:rPr>
          <w:rFonts w:ascii="Arial" w:hAnsi="Arial" w:cs="Arial"/>
          <w:b w:val="0"/>
          <w:i w:val="0"/>
          <w:sz w:val="20"/>
        </w:rPr>
        <w:t>Quicksort para arreglos en memoria, por velocidad. Merge sort cuando se necesita estabilidad garantizada o cuando los datos no caben en RAM, porque se adapta bien al ordenamiento externo por bloques.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ambos y medir tiempos contra los cuadráticos con 10⁵ elementos; provocar el peor caso de quicksort.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