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31-08-26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31/08/2026  ·  13:00-14:15  ·  Sesión 7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Arreglos de registros y operaciones básicas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TABLA</w:t>
      </w:r>
    </w:p>
    <w:p>
      <w:r>
        <w:rPr>
          <w:rFonts w:ascii="Arial" w:hAnsi="Arial" w:cs="Arial"/>
          <w:b w:val="0"/>
          <w:i w:val="0"/>
          <w:sz w:val="20"/>
        </w:rPr>
        <w:t>Un arreglo de registros es la estructura de datos más parecida a una tabla de base de datos: renglones homogéneos con columnas heterogéneas. Es el punto de partida de casi cualquier programa de gestión.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Alumno grupo[100]; int n = 0;  — el contador n es tan importante como el arreglo.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OPERACIONES FUNDAMENTALES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Alta — verificar que haya espacio, escribir en grupo[n], incrementar 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Baja — localizar, y luego decidir entre recorrer todo lo posterior o mover el último al hueco.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Búsqueda — secuencial si está desordenado, binaria si está ordenado por la clave.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Modificación — localizar y escribir en el campo.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LAS DOS FORMAS DE DAR DE BAJA</w:t>
      </w:r>
    </w:p>
    <w:p>
      <w:r>
        <w:rPr>
          <w:rFonts w:ascii="Arial" w:hAnsi="Arial" w:cs="Arial"/>
          <w:b w:val="0"/>
          <w:i w:val="0"/>
          <w:sz w:val="20"/>
        </w:rPr>
        <w:t>Con corrimiento se conserva el orden y cuesta O(n). Reemplazando con el último elemento cuesta O(1) pero destruye el orden. La elección depende de si el orden importa, no de cuál es «mejor».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BORRADO LÓGICO</w:t>
      </w:r>
    </w:p>
    <w:p>
      <w:r>
        <w:rPr>
          <w:rFonts w:ascii="Arial" w:hAnsi="Arial" w:cs="Arial"/>
          <w:b w:val="0"/>
          <w:i w:val="0"/>
          <w:sz w:val="20"/>
        </w:rPr>
        <w:t>Un campo booleano de activo evita mover datos: dar de baja es poner activo en 0. El costo es que las búsquedas deben ignorar los inactivos y el arreglo se llena de basura, lo que obliga a compactar cada tanto.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ARREGLO DE ESTRUCTURAS O ESTRUCTURA DE ARREGLOS</w:t>
      </w:r>
    </w:p>
    <w:p>
      <w:r>
        <w:rPr>
          <w:rFonts w:ascii="Arial" w:hAnsi="Arial" w:cs="Arial"/>
          <w:b w:val="0"/>
          <w:i w:val="0"/>
          <w:sz w:val="20"/>
        </w:rPr>
        <w:t>AoS guarda registros completos consecutivos; SoA guarda un arreglo por campo. Si el programa recorre siempre un solo campo, SoA aprovecha mucho mejor la caché. Es una decisión de diseño con impacto medible.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Sistema de gestión con alta, baja, búsqueda, modificación y listado, sobre arreglo de registros.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