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12-10-26 Interacción Humano-Computadora</w:t>
      </w:r>
    </w:p>
    <w:p>
      <w:pPr>
        <w:spacing w:after="160"/>
        <w:jc w:val="center"/>
      </w:pPr>
      <w:r>
        <w:rPr>
          <w:i/>
          <w:iCs/>
          <w:color w:val="595959"/>
          <w:sz w:val="18"/>
          <w:szCs w:val="18"/>
        </w:rPr>
        <w:t xml:space="preserve">CN220  ·  lunes 12/10/2026  ·  10:00-11:40</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CN220 (Interacción Humano-Computadora), esta sesión gira en torno a «Paradigmas de interacción». Según la guía del maestro, lo central es: Procesamiento por lotes — sin interacción; se entrega el trabajo y se espera el resultado.; Línea de comandos — potente y preciso, con alta carga de memoria; sigue siendo insuperable para automatizar.; WIMP y manipulación directa — ventanas, iconos, menús y apuntador. El objeto está visible y se actúa sobre él.; Interfaces táctiles — el dedo como apuntador; se pierde el hover y la precisión, se gana inmediatez..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Paradigmas de interacción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160"/>
      </w:pPr>
      <w:r>
        <w:rPr>
          <w:sz w:val="20"/>
          <w:szCs w:val="20"/>
        </w:rPr>
        <w:t xml:space="preserve">Tomar una misma tarea y diseñarla para tres paradigmas distintos, listando qué se gana y qué se pierde en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Explicación — para estudiar después</w:t>
      </w:r>
    </w:p>
    <w:p>
      <w:pPr>
        <w:spacing w:after="60" w:before="160"/>
      </w:pPr>
      <w:r>
        <w:rPr>
          <w:b/>
          <w:bCs/>
          <w:sz w:val="20"/>
          <w:szCs w:val="20"/>
        </w:rPr>
        <w:t xml:space="preserve">QUÉ ES UN PARADIGMA DE INTERACCIÓN</w:t>
      </w:r>
    </w:p>
    <w:p>
      <w:pPr>
        <w:spacing w:after="160"/>
      </w:pPr>
      <w:r>
        <w:rPr>
          <w:sz w:val="20"/>
          <w:szCs w:val="20"/>
        </w:rPr>
        <w:t xml:space="preserve">Bajo «QUÉ ES UN PARADIGMA DE INTERACCIÓN»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modelo dominante de cómo la persona y la máquina se comunican. Cada paradigma trae supuestos sobre qué es fácil, qué es visible y qué se puede hacer.</w:t>
      </w:r>
    </w:p>
    <w:p>
      <w:pPr>
        <w:spacing w:after="60" w:before="160"/>
      </w:pPr>
      <w:r>
        <w:rPr>
          <w:b/>
          <w:bCs/>
          <w:sz w:val="20"/>
          <w:szCs w:val="20"/>
        </w:rPr>
        <w:t xml:space="preserve">RECORRIDO HISTÓRICO</w:t>
      </w:r>
    </w:p>
    <w:p>
      <w:pPr>
        <w:spacing w:after="160"/>
      </w:pPr>
      <w:r>
        <w:rPr>
          <w:sz w:val="20"/>
          <w:szCs w:val="20"/>
        </w:rPr>
        <w:t xml:space="preserve">Bajo «RECORRIDO HISTÓRICO»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Procesamiento por lotes — sin interacción; se entrega el trabajo y se espera el resultado.</w:t>
      </w:r>
    </w:p>
    <w:p>
      <w:pPr>
        <w:pStyle w:val="ListParagraph"/>
        <w:numPr>
          <w:ilvl w:val="0"/>
          <w:numId w:val="2"/>
        </w:numPr>
        <w:spacing w:after="60"/>
      </w:pPr>
      <w:r>
        <w:rPr>
          <w:sz w:val="20"/>
          <w:szCs w:val="20"/>
        </w:rPr>
        <w:t xml:space="preserve">Línea de comandos — potente y preciso, con alta carga de memoria; sigue siendo insuperable para automatizar.</w:t>
      </w:r>
    </w:p>
    <w:p>
      <w:pPr>
        <w:pStyle w:val="ListParagraph"/>
        <w:numPr>
          <w:ilvl w:val="0"/>
          <w:numId w:val="2"/>
        </w:numPr>
        <w:spacing w:after="60"/>
      </w:pPr>
      <w:r>
        <w:rPr>
          <w:sz w:val="20"/>
          <w:szCs w:val="20"/>
        </w:rPr>
        <w:t xml:space="preserve">WIMP y manipulación directa — ventanas, iconos, menús y apuntador. El objeto está visible y se actúa sobre él.</w:t>
      </w:r>
    </w:p>
    <w:p>
      <w:pPr>
        <w:pStyle w:val="ListParagraph"/>
        <w:numPr>
          <w:ilvl w:val="0"/>
          <w:numId w:val="2"/>
        </w:numPr>
        <w:spacing w:after="60"/>
      </w:pPr>
      <w:r>
        <w:rPr>
          <w:sz w:val="20"/>
          <w:szCs w:val="20"/>
        </w:rPr>
        <w:t xml:space="preserve">Interfaces táctiles — el dedo como apuntador; se pierde el hover y la precisión, se gana inmediatez.</w:t>
      </w:r>
    </w:p>
    <w:p>
      <w:pPr>
        <w:pStyle w:val="ListParagraph"/>
        <w:numPr>
          <w:ilvl w:val="0"/>
          <w:numId w:val="2"/>
        </w:numPr>
        <w:spacing w:after="60"/>
      </w:pPr>
      <w:r>
        <w:rPr>
          <w:sz w:val="20"/>
          <w:szCs w:val="20"/>
        </w:rPr>
        <w:t xml:space="preserve">Interfaces de voz — sin pantalla; el reto es la falta de visibilidad de lo que se puede pedir.</w:t>
      </w:r>
    </w:p>
    <w:p>
      <w:pPr>
        <w:pStyle w:val="ListParagraph"/>
        <w:numPr>
          <w:ilvl w:val="0"/>
          <w:numId w:val="2"/>
        </w:numPr>
        <w:spacing w:after="60"/>
      </w:pPr>
      <w:r>
        <w:rPr>
          <w:sz w:val="20"/>
          <w:szCs w:val="20"/>
        </w:rPr>
        <w:t xml:space="preserve">Realidad aumentada y virtual — el entorno como interfaz.</w:t>
      </w:r>
    </w:p>
    <w:p>
      <w:pPr>
        <w:pStyle w:val="ListParagraph"/>
        <w:numPr>
          <w:ilvl w:val="0"/>
          <w:numId w:val="2"/>
        </w:numPr>
        <w:spacing w:after="60"/>
      </w:pPr>
      <w:r>
        <w:rPr>
          <w:sz w:val="20"/>
          <w:szCs w:val="20"/>
        </w:rPr>
        <w:t xml:space="preserve">Interfaces basadas en gestos y en seguimiento corporal.</w:t>
      </w:r>
    </w:p>
    <w:p>
      <w:pPr>
        <w:spacing w:after="60" w:before="160"/>
      </w:pPr>
      <w:r>
        <w:rPr>
          <w:b/>
          <w:bCs/>
          <w:sz w:val="20"/>
          <w:szCs w:val="20"/>
        </w:rPr>
        <w:t xml:space="preserve">MANIPULACIÓN DIRECTA</w:t>
      </w:r>
    </w:p>
    <w:p>
      <w:pPr>
        <w:spacing w:after="160"/>
      </w:pPr>
      <w:r>
        <w:rPr>
          <w:sz w:val="20"/>
          <w:szCs w:val="20"/>
        </w:rPr>
        <w:t xml:space="preserve">Bajo «MANIPULACIÓN DIRECTA»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Shneiderman la caracterizó con tres rasgos: representación continua del objeto de interés, acciones físicas en lugar de sintaxis compleja, y operaciones rápidas, incrementales y reversibles con efecto inmediato y visible.</w:t>
      </w:r>
    </w:p>
    <w:p>
      <w:pPr>
        <w:spacing w:after="60" w:before="160"/>
      </w:pPr>
      <w:r>
        <w:rPr>
          <w:b/>
          <w:bCs/>
          <w:sz w:val="20"/>
          <w:szCs w:val="20"/>
        </w:rPr>
        <w:t xml:space="preserve">EL COSTO DE CADA PARADIGMA</w:t>
      </w:r>
    </w:p>
    <w:p>
      <w:pPr>
        <w:spacing w:after="160"/>
      </w:pPr>
      <w:r>
        <w:rPr>
          <w:sz w:val="20"/>
          <w:szCs w:val="20"/>
        </w:rPr>
        <w:t xml:space="preserve">Bajo «EL COSTO DE CADA PARADIGMA»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línea de comandos exige recordar; la gráfica permite reconocer, pero es más lenta para tareas repetitivas y es difícil de automatizar. La voz elimina la pantalla y con ella la posibilidad de mostrar opciones. Ningún paradigma domina a los demás en todo.</w:t>
      </w:r>
    </w:p>
    <w:p>
      <w:pPr>
        <w:spacing w:after="60" w:before="160"/>
      </w:pPr>
      <w:r>
        <w:rPr>
          <w:b/>
          <w:bCs/>
          <w:sz w:val="20"/>
          <w:szCs w:val="20"/>
        </w:rPr>
        <w:t xml:space="preserve">INTERFACES MULTIMODALES</w:t>
      </w:r>
    </w:p>
    <w:p>
      <w:pPr>
        <w:spacing w:after="160"/>
      </w:pPr>
      <w:r>
        <w:rPr>
          <w:sz w:val="20"/>
          <w:szCs w:val="20"/>
        </w:rPr>
        <w:t xml:space="preserve">Bajo «INTERFACES MULTIMODALES»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Combinan varios canales: voz más gesto, o táctil más teclado. Aumentan la robustez, porque un canal compensa al otro, y aumentan la complejidad de diseño, porque hay que resolver los conflictos entre modalidades.</w:t>
      </w:r>
    </w:p>
    <w:p>
      <w:pPr>
        <w:spacing w:after="60" w:before="160"/>
      </w:pPr>
      <w:r>
        <w:rPr>
          <w:b/>
          <w:bCs/>
          <w:sz w:val="20"/>
          <w:szCs w:val="20"/>
        </w:rPr>
        <w:t xml:space="preserve">INTERFACES CONVERSACIONALES</w:t>
      </w:r>
    </w:p>
    <w:p>
      <w:pPr>
        <w:spacing w:after="160"/>
      </w:pPr>
      <w:r>
        <w:rPr>
          <w:sz w:val="20"/>
          <w:szCs w:val="20"/>
        </w:rPr>
        <w:t xml:space="preserve">Bajo «INTERFACES CONVERSACIONALES»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problema central no es entender lo que se dice, que hoy está bastante resuelto, sino comunicar qué se puede pedir. Sin affordances visibles, el usuario no sabe el alcance del sistema y prueba a ciegas.</w:t>
      </w:r>
    </w:p>
    <w:p>
      <w:pPr>
        <w:spacing w:after="60" w:before="160"/>
      </w:pPr>
      <w:r>
        <w:rPr>
          <w:b/>
          <w:bCs/>
          <w:sz w:val="20"/>
          <w:szCs w:val="20"/>
        </w:rPr>
        <w:t xml:space="preserve">EJERCICIO</w:t>
      </w:r>
    </w:p>
    <w:p>
      <w:pPr>
        <w:spacing w:after="160"/>
      </w:pPr>
      <w:r>
        <w:rPr>
          <w:sz w:val="20"/>
          <w:szCs w:val="20"/>
        </w:rPr>
        <w:t xml:space="preserve">Bajo «EJERCICIO» en la sesión «Paradigmas de interacción» de Interacción Humano-Computadora,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Tomar una misma tarea y diseñarla para tres paradigmas distintos, listando qué se gana y qué se pierde en cada uno.</w:t>
      </w:r>
    </w:p>
    <w:p>
      <w:pPr>
        <w:spacing w:after="160"/>
      </w:pPr>
      <w:r>
        <w:rPr>
          <w:sz w:val="20"/>
          <w:szCs w:val="20"/>
        </w:rPr>
        <w:t xml:space="preserve">• Procesamiento por lotes — sin interacción; se entrega el trabajo y se espera …: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Línea de comandos — potente y preciso, con alta carga de memoria; sigue siend…: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WIMP y manipulación directa — ventanas, iconos, menús y apuntador. El objeto …: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táctiles — el dedo como apuntador; se pierde el hover y la precisi…: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de voz — sin pantalla; el reto es la falta de visibilidad de lo qu…: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Realidad aumentada y virtual — el entorno como interfaz.: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Interfaces basadas en gestos y en seguimiento corporal.: en el contexto de «Paradigmas de interacción» (CN220),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«Procesamiento por lotes — sin interacción; se entrega el trabajo y se espera el resultado.» y por qué importa en CN220?</w:t>
      </w:r>
    </w:p>
    <w:p>
      <w:pPr>
        <w:pStyle w:val="ListParagraph"/>
        <w:numPr>
          <w:ilvl w:val="0"/>
          <w:numId w:val="2"/>
        </w:numPr>
        <w:spacing w:after="60"/>
      </w:pPr>
      <w:r>
        <w:rPr>
          <w:sz w:val="20"/>
          <w:szCs w:val="20"/>
        </w:rPr>
        <w:t xml:space="preserve">¿Qué es «Línea de comandos — potente y preciso, con alta carga de memoria; sigue siendo insuperable para automatizar.» y por qué importa en CN220?</w:t>
      </w:r>
    </w:p>
    <w:p>
      <w:pPr>
        <w:pStyle w:val="ListParagraph"/>
        <w:numPr>
          <w:ilvl w:val="0"/>
          <w:numId w:val="2"/>
        </w:numPr>
        <w:spacing w:after="60"/>
      </w:pPr>
      <w:r>
        <w:rPr>
          <w:sz w:val="20"/>
          <w:szCs w:val="20"/>
        </w:rPr>
        <w:t xml:space="preserve">¿Qué es «WIMP y manipulación directa — ventanas, iconos, menús y apuntador. El objeto está visible y se actúa sobre él.» y por qué importa en CN220?</w:t>
      </w:r>
    </w:p>
    <w:p>
      <w:pPr>
        <w:pStyle w:val="ListParagraph"/>
        <w:numPr>
          <w:ilvl w:val="0"/>
          <w:numId w:val="2"/>
        </w:numPr>
        <w:spacing w:after="60"/>
      </w:pPr>
      <w:r>
        <w:rPr>
          <w:sz w:val="20"/>
          <w:szCs w:val="20"/>
        </w:rPr>
        <w:t xml:space="preserve">¿Qué es «Interfaces táctiles — el dedo como apuntador; se pierde el hover y la precisión, se gana inmediatez.» y por qué importa en CN220?</w:t>
      </w:r>
    </w:p>
    <w:p>
      <w:pPr>
        <w:pStyle w:val="ListParagraph"/>
        <w:numPr>
          <w:ilvl w:val="0"/>
          <w:numId w:val="2"/>
        </w:numPr>
        <w:spacing w:after="60"/>
      </w:pPr>
      <w:r>
        <w:rPr>
          <w:sz w:val="20"/>
          <w:szCs w:val="20"/>
        </w:rPr>
        <w:t xml:space="preserve">¿Qué es «Interfaces de voz — sin pantalla; el reto es la falta de visibilidad de lo que se puede pedir.» y por qué importa en CN220?</w:t>
      </w:r>
    </w:p>
    <w:p>
      <w:pPr>
        <w:pStyle w:val="ListParagraph"/>
        <w:numPr>
          <w:ilvl w:val="0"/>
          <w:numId w:val="2"/>
        </w:numPr>
        <w:spacing w:after="60"/>
      </w:pPr>
      <w:r>
        <w:rPr>
          <w:sz w:val="20"/>
          <w:szCs w:val="20"/>
        </w:rPr>
        <w:t xml:space="preserve">¿Qué es «Realidad aumentada y virtual — el entorno como interfaz.» y por qué importa en CN220?</w:t>
      </w:r>
    </w:p>
    <w:p>
      <w:pPr>
        <w:pStyle w:val="ListParagraph"/>
        <w:numPr>
          <w:ilvl w:val="0"/>
          <w:numId w:val="2"/>
        </w:numPr>
        <w:spacing w:after="60"/>
      </w:pPr>
      <w:r>
        <w:rPr>
          <w:sz w:val="20"/>
          <w:szCs w:val="20"/>
        </w:rPr>
        <w:t xml:space="preserve">¿Qué es «Interfaces basadas en gestos y en seguimiento corporal.» y por qué importa en CN220?</w:t>
      </w:r>
    </w:p>
    <w:p>
      <w:pPr>
        <w:pStyle w:val="ListParagraph"/>
        <w:numPr>
          <w:ilvl w:val="0"/>
          <w:numId w:val="2"/>
        </w:numPr>
        <w:spacing w:after="60"/>
      </w:pPr>
      <w:r>
        <w:rPr>
          <w:sz w:val="20"/>
          <w:szCs w:val="20"/>
        </w:rPr>
        <w:t xml:space="preserve">¿Cómo se conecta «Paradigmas de interacción» con evaluaciones o tareas de Interacción Humano-Computadora?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2026-10-12T17:47:12.442Z</dcterms:created>
  <dcterms:modified xsi:type="dcterms:W3CDTF">2026-10-12T17:47:12.442Z</dcterms:modified>
</cp:coreProperties>
</file>

<file path=docProps/custom.xml><?xml version="1.0" encoding="utf-8"?>
<Properties xmlns="http://schemas.openxmlformats.org/officeDocument/2006/custom-properties" xmlns:vt="http://schemas.openxmlformats.org/officeDocument/2006/docPropsVTypes"/>
</file>