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center"/>
      </w:pPr>
      <w:r>
        <w:rPr>
          <w:b/>
          <w:bCs/>
          <w:sz w:val="24"/>
          <w:szCs w:val="24"/>
        </w:rPr>
        <w:t xml:space="preserve">NOTAS 28-09-26 Interacción Humano-Computadora</w:t>
      </w:r>
    </w:p>
    <w:p>
      <w:pPr>
        <w:spacing w:after="160"/>
        <w:jc w:val="center"/>
      </w:pPr>
      <w:r>
        <w:rPr>
          <w:i/>
          <w:iCs/>
          <w:color w:val="595959"/>
          <w:sz w:val="18"/>
          <w:szCs w:val="18"/>
        </w:rPr>
        <w:t xml:space="preserve">CN220  ·  lunes 28/09/2026  ·  10:00-11:40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Resumen de la sesión</w:t>
      </w:r>
    </w:p>
    <w:p>
      <w:pPr>
        <w:spacing w:after="160"/>
      </w:pPr>
      <w:r>
        <w:rPr>
          <w:sz w:val="20"/>
          <w:szCs w:val="20"/>
        </w:rPr>
        <w:t xml:space="preserve">En CN220 (Interacción Humano-Computadora), esta sesión gira en torno a «Internacionalización y localización». Según la guía del maestro, lo central es: Internacionalización (i18n) — preparar el software para que pueda adaptarse a cualquier idioma y región, sin cambios de código.; Localización (l10n) — adaptarlo efectivamente a una región concreta: traducir, ajustar formatos, cambiar imágenes.; Todas las cadenas de texto, fuera del código, en archivos de recursos.; Formatos de fecha: 03/04/2026 es marzo en Estados Unidos y abril en México.. Estos apuntes recopilan el temario publicado y lo desarrollan con explicaciones para que puedas repasar sin abrir la guía: definiciones, relaciones entre ideas y lo que conviene memorizar antes de evaluaciones.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Temario según la guía</w:t>
      </w:r>
    </w:p>
    <w:p>
      <w:pPr>
        <w:spacing w:after="160"/>
      </w:pPr>
      <w:r>
        <w:rPr>
          <w:sz w:val="20"/>
          <w:szCs w:val="20"/>
        </w:rPr>
        <w:t xml:space="preserve">Internacionalización y localización</w:t>
      </w:r>
    </w:p>
    <w:p>
      <w:pPr>
        <w:spacing w:after="160"/>
      </w:pPr>
      <w:r>
        <w:rPr>
          <w:sz w:val="20"/>
          <w:szCs w:val="20"/>
        </w:rPr>
        <w:t xml:space="preserve">La internacionalización se hace una vez y es trabajo de arquitectura; la localización se hace una vez por mercado y es trabajo de contenido. Si no se hizo la primera, la segunda se vuelve carísima.</w:t>
      </w:r>
    </w:p>
    <w:p>
      <w:pPr>
        <w:spacing w:after="160"/>
      </w:pPr>
      <w:r>
        <w:rPr>
          <w:sz w:val="20"/>
          <w:szCs w:val="20"/>
        </w:rPr>
        <w:t xml:space="preserve">Concatenar cadenas para armar frases: «Tienes» + n + «mensajes nuevos». El orden de las palabras y la pluralización cambian por idioma. Se usan plantillas con marcadores y reglas de plural por idioma.</w:t>
      </w:r>
    </w:p>
    <w:p>
      <w:pPr>
        <w:spacing w:after="160"/>
      </w:pPr>
      <w:r>
        <w:rPr>
          <w:sz w:val="20"/>
          <w:szCs w:val="20"/>
        </w:rPr>
        <w:t xml:space="preserve">Tomar una pantalla del proyecto y prepararla para tres idiomas, externalizando cadenas y verificando que el diseño soporte textos 40% más largos.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Puntos que el programa marca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Internacionalización (i18n) — preparar el software para que pueda adaptarse a cualquier idioma y región, sin cambios de código.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Localización (l10n) — adaptarlo efectivamente a una región concreta: traducir, ajustar formatos, cambiar imágenes.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Todas las cadenas de texto, fuera del código, en archivos de recursos.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Formatos de fecha: 03/04/2026 es marzo en Estados Unidos y abril en México.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Separadores numéricos: 1,000.50 frente a 1.000,50.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Moneda, con símbolo y posición correctos.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Unidades de medida.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Orden de nombres y formato de direcciones y teléfonos.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El alemán suele ocupar entre 30% y 40% más espacio que el inglés; el chino, mucho menos. Los contenedores de ancho fijo se rompen.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Árabe y hebreo se escriben de derecha a izquierda: hay que espejear todo el diseño, incluidos iconos direccionales.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Codificación en UTF-8 desde el inicio, sin excepciones.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Los colores cambian de significado: el blanco es luto en varias culturas de Asia.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Los gestos con la mano en iconos pueden ser ofensivos en otras regiones.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Las metáforas visuales no viajan: un buzón estadounidense no se reconoce en México.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Explicación — para estudiar después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DOS CONCEPTOS DISTINTOS</w:t>
      </w:r>
    </w:p>
    <w:p>
      <w:pPr>
        <w:spacing w:after="160"/>
      </w:pPr>
      <w:r>
        <w:rPr>
          <w:sz w:val="20"/>
          <w:szCs w:val="20"/>
        </w:rPr>
        <w:t xml:space="preserve">Bajo «DOS CONCEPTOS DISTINTOS» en la sesión «Internacionalización y localización»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Internacionalización (i18n) — preparar el software para que pueda adaptarse a cualquier idioma y región, sin cambios de código.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Localización (l10n) — adaptarlo efectivamente a una región concreta: traducir, ajustar formatos, cambiar imágenes.</w:t>
      </w:r>
    </w:p>
    <w:p>
      <w:pPr>
        <w:spacing w:after="160"/>
      </w:pPr>
      <w:r>
        <w:rPr>
          <w:sz w:val="20"/>
          <w:szCs w:val="20"/>
        </w:rPr>
        <w:t xml:space="preserve">La internacionalización se hace una vez y es trabajo de arquitectura; la localización se hace una vez por mercado y es trabajo de contenido. Si no se hizo la primera, la segunda se vuelve carísima.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LO QUE HAY QUE EXTERNALIZAR</w:t>
      </w:r>
    </w:p>
    <w:p>
      <w:pPr>
        <w:spacing w:after="160"/>
      </w:pPr>
      <w:r>
        <w:rPr>
          <w:sz w:val="20"/>
          <w:szCs w:val="20"/>
        </w:rPr>
        <w:t xml:space="preserve">Bajo «LO QUE HAY QUE EXTERNALIZAR» en la sesión «Internacionalización y localización»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Todas las cadenas de texto, fuera del código, en archivos de recursos.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Formatos de fecha: 03/04/2026 es marzo en Estados Unidos y abril en México.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Separadores numéricos: 1,000.50 frente a 1.000,50.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Moneda, con símbolo y posición correctos.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Unidades de medida.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Orden de nombres y formato de direcciones y teléfonos.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IMPACTO EN LA INTERFAZ</w:t>
      </w:r>
    </w:p>
    <w:p>
      <w:pPr>
        <w:spacing w:after="160"/>
      </w:pPr>
      <w:r>
        <w:rPr>
          <w:sz w:val="20"/>
          <w:szCs w:val="20"/>
        </w:rPr>
        <w:t xml:space="preserve">Bajo «IMPACTO EN LA INTERFAZ» en la sesión «Internacionalización y localización»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El alemán suele ocupar entre 30% y 40% más espacio que el inglés; el chino, mucho menos. Los contenedores de ancho fijo se rompen.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Árabe y hebreo se escriben de derecha a izquierda: hay que espejear todo el diseño, incluidos iconos direccionales.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Codificación en UTF-8 desde el inicio, sin excepciones.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CULTURA, NO SOLO IDIOMA</w:t>
      </w:r>
    </w:p>
    <w:p>
      <w:pPr>
        <w:spacing w:after="160"/>
      </w:pPr>
      <w:r>
        <w:rPr>
          <w:sz w:val="20"/>
          <w:szCs w:val="20"/>
        </w:rPr>
        <w:t xml:space="preserve">Bajo «CULTURA, NO SOLO IDIOMA» en la sesión «Internacionalización y localización»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Los colores cambian de significado: el blanco es luto en varias culturas de Asia.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Los gestos con la mano en iconos pueden ser ofensivos en otras regiones.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Las metáforas visuales no viajan: un buzón estadounidense no se reconoce en México.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EL ERROR CLÁSICO</w:t>
      </w:r>
    </w:p>
    <w:p>
      <w:pPr>
        <w:spacing w:after="160"/>
      </w:pPr>
      <w:r>
        <w:rPr>
          <w:sz w:val="20"/>
          <w:szCs w:val="20"/>
        </w:rPr>
        <w:t xml:space="preserve">Bajo «EL ERROR CLÁSICO» en la sesión «Internacionalización y localización»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Concatenar cadenas para armar frases: «Tienes» + n + «mensajes nuevos». El orden de las palabras y la pluralización cambian por idioma. Se usan plantillas con marcadores y reglas de plural por idioma.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EJERCICIO</w:t>
      </w:r>
    </w:p>
    <w:p>
      <w:pPr>
        <w:spacing w:after="160"/>
      </w:pPr>
      <w:r>
        <w:rPr>
          <w:sz w:val="20"/>
          <w:szCs w:val="20"/>
        </w:rPr>
        <w:t xml:space="preserve">Bajo «EJERCICIO» en la sesión «Internacionalización y localización»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Tomar una pantalla del proyecto y prepararla para tres idiomas, externalizando cadenas y verificando que el diseño soporte textos 40% más largos.</w:t>
      </w:r>
    </w:p>
    <w:p>
      <w:pPr>
        <w:spacing w:after="160"/>
      </w:pPr>
      <w:r>
        <w:rPr>
          <w:sz w:val="20"/>
          <w:szCs w:val="20"/>
        </w:rPr>
        <w:t xml:space="preserve">• Internacionalización (i18n) — preparar el software para que pueda adaptarse a…: en el contexto de «Internacionalización y localización»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Localización (l10n) — adaptarlo efectivamente a una región concreta: traducir…: en el contexto de «Internacionalización y localización»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Todas las cadenas de texto, fuera del código, en archivos de recursos.: en el contexto de «Internacionalización y localización»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Formatos de fecha: 03/04/2026 es marzo en Estados Unidos y abril en México.: en el contexto de «Internacionalización y localización»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Separadores numéricos: 1,000.50 frente a 1.000,50.: en el contexto de «Internacionalización y localización»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Moneda, con símbolo y posición correctos.: en el contexto de «Internacionalización y localización»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Unidades de medida.: en el contexto de «Internacionalización y localización»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Orden de nombres y formato de direcciones y teléfonos.: en el contexto de «Internacionalización y localización»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El alemán suele ocupar entre 30% y 40% más espacio que el inglés; el chino, m…: en el contexto de «Internacionalización y localización»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Árabe y hebreo se escriben de derecha a izquierda: hay que espejear todo el d…: en el contexto de «Internacionalización y localización»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Codificación en UTF-8 desde el inicio, sin excepciones.: en el contexto de «Internacionalización y localización»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Los colores cambian de significado: el blanco es luto en varias culturas de A…: en el contexto de «Internacionalización y localización»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Preguntas para repasar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«Internacionalización (i18n) — preparar el software para que pueda adaptarse a cualquier idioma y región, sin cambios de código.»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«Localización (l10n) — adaptarlo efectivamente a una región concreta: traducir, ajustar formatos, cambiar imágenes.»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«Todas las cadenas de texto, fuera del código, en archivos de recursos.»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«Formatos de fecha: 03/04/2026 es marzo en Estados Unidos y abril en México.»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«Separadores numéricos: 1,000.50 frente a 1.000,50.»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«Moneda, con símbolo y posición correctos.»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«Unidades de medida.»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«Orden de nombres y formato de direcciones y teléfonos.»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¿Cómo se conecta «Internacionalización y localización» con evaluaciones o tareas de Interacción Humano-Computadora?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TAREA PROPIA</w:t>
      </w:r>
    </w:p>
    <w:p>
      <w:pPr>
        <w:spacing w:after="160"/>
      </w:pPr>
      <w:r>
        <w:rPr>
          <w:sz w:val="20"/>
          <w:szCs w:val="20"/>
        </w:rPr>
        <w:t xml:space="preserve">(ideas que se me ocurren en clase para investigar por mi cuenta)</w:t>
      </w:r>
    </w:p>
    <w:p>
      <w:pPr>
        <w:spacing w:after="160"/>
      </w:pPr>
    </w:p>
    <w:p>
      <w:pPr>
        <w:spacing w:after="160"/>
      </w:pPr>
    </w:p>
    <w:p>
      <w:pPr>
        <w:spacing w:after="160"/>
      </w:pPr>
    </w:p>
    <w:p>
      <w:pPr>
        <w:spacing w:after="160"/>
      </w:pPr>
    </w:p>
    <w:p>
      <w:pPr>
        <w:spacing w:after="160"/>
      </w:pPr>
    </w:p>
    <w:sectPr>
      <w:pgSz w:w="12240" w:h="15840" w:orient="portrait"/>
      <w:pgMar w:top="1417" w:right="1701" w:bottom="1417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  <w:lang w:val="es-MX"/>
      </w:rPr>
    </w:rPrDefault>
    <w:pPrDefault>
      <w:pPr>
        <w:spacing w:after="160" w:line="276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UNIVERSIDAD-app</dc:creator>
  <dc:description>Generado desde UNIVERSIDAD-app</dc:description>
  <cp:lastModifiedBy>Un-named</cp:lastModifiedBy>
  <cp:revision>1</cp:revision>
  <dcterms:created xsi:type="dcterms:W3CDTF">2026-09-28T17:46:51.564Z</dcterms:created>
  <dcterms:modified xsi:type="dcterms:W3CDTF">2026-09-28T17:46:51.564Z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